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930F" w14:textId="77777777" w:rsidR="00C045CF" w:rsidRPr="00F0207F" w:rsidRDefault="00731E39" w:rsidP="002613EF">
      <w:pPr>
        <w:spacing w:line="240" w:lineRule="auto"/>
        <w:jc w:val="center"/>
        <w:rPr>
          <w:rFonts w:ascii="Calibri" w:hAnsi="Calibri"/>
          <w:sz w:val="24"/>
          <w:szCs w:val="24"/>
        </w:rPr>
      </w:pPr>
      <w:r>
        <w:rPr>
          <w:rFonts w:ascii="Calibri" w:hAnsi="Calibri"/>
          <w:noProof/>
          <w:sz w:val="24"/>
          <w:szCs w:val="24"/>
        </w:rPr>
        <w:drawing>
          <wp:inline distT="0" distB="0" distL="0" distR="0" wp14:anchorId="041BBA28" wp14:editId="36C13E9D">
            <wp:extent cx="3637854" cy="1468800"/>
            <wp:effectExtent l="0" t="0" r="1270" b="0"/>
            <wp:docPr id="1" name="Picture 1" descr="C:\Users\Cmbenner\AppData\Local\Microsoft\Windows\INetCache\Content.Word\FCBoC - Justice Policy _ Programs - 2C RGB Ne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mbenner\AppData\Local\Microsoft\Windows\INetCache\Content.Word\FCBoC - Justice Policy _ Programs - 2C RGB New 20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3229" cy="1470970"/>
                    </a:xfrm>
                    <a:prstGeom prst="rect">
                      <a:avLst/>
                    </a:prstGeom>
                    <a:noFill/>
                    <a:ln>
                      <a:noFill/>
                    </a:ln>
                  </pic:spPr>
                </pic:pic>
              </a:graphicData>
            </a:graphic>
          </wp:inline>
        </w:drawing>
      </w:r>
    </w:p>
    <w:p w14:paraId="23FA8097" w14:textId="77777777" w:rsidR="00C045CF" w:rsidRPr="00F0207F" w:rsidRDefault="00C045CF" w:rsidP="00B26DEF">
      <w:pPr>
        <w:spacing w:line="240" w:lineRule="auto"/>
        <w:rPr>
          <w:rFonts w:ascii="Calibri" w:hAnsi="Calibri"/>
          <w:sz w:val="24"/>
          <w:szCs w:val="24"/>
        </w:rPr>
      </w:pPr>
    </w:p>
    <w:p w14:paraId="5C23E809" w14:textId="77777777" w:rsidR="00C045CF" w:rsidRPr="00F0207F" w:rsidRDefault="00C045CF" w:rsidP="00B26DEF">
      <w:pPr>
        <w:spacing w:line="240" w:lineRule="auto"/>
        <w:rPr>
          <w:rFonts w:ascii="Calibri" w:hAnsi="Calibri"/>
          <w:sz w:val="24"/>
          <w:szCs w:val="24"/>
        </w:rPr>
      </w:pPr>
    </w:p>
    <w:p w14:paraId="68899089" w14:textId="77777777" w:rsidR="00C045CF" w:rsidRPr="00F0207F" w:rsidRDefault="00C045CF" w:rsidP="00B26DEF">
      <w:pPr>
        <w:spacing w:line="240" w:lineRule="auto"/>
        <w:rPr>
          <w:rFonts w:ascii="Calibri" w:hAnsi="Calibri"/>
          <w:sz w:val="24"/>
          <w:szCs w:val="24"/>
        </w:rPr>
      </w:pPr>
      <w:r w:rsidRPr="00F0207F">
        <w:rPr>
          <w:rFonts w:ascii="Calibri" w:hAnsi="Calibri"/>
          <w:noProof/>
          <w:sz w:val="24"/>
          <w:szCs w:val="24"/>
        </w:rPr>
        <mc:AlternateContent>
          <mc:Choice Requires="wps">
            <w:drawing>
              <wp:anchor distT="45720" distB="45720" distL="114300" distR="114300" simplePos="0" relativeHeight="251672576" behindDoc="1" locked="0" layoutInCell="1" allowOverlap="0" wp14:anchorId="2E8BDBB6" wp14:editId="4678A451">
                <wp:simplePos x="0" y="0"/>
                <wp:positionH relativeFrom="column">
                  <wp:posOffset>-983411</wp:posOffset>
                </wp:positionH>
                <wp:positionV relativeFrom="page">
                  <wp:posOffset>2147978</wp:posOffset>
                </wp:positionV>
                <wp:extent cx="8159750" cy="141473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0" cy="1414732"/>
                        </a:xfrm>
                        <a:prstGeom prst="rect">
                          <a:avLst/>
                        </a:prstGeom>
                        <a:solidFill>
                          <a:srgbClr val="FFFFFF"/>
                        </a:solidFill>
                        <a:ln w="19050">
                          <a:noFill/>
                          <a:miter lim="800000"/>
                          <a:headEnd/>
                          <a:tailEnd/>
                        </a:ln>
                      </wps:spPr>
                      <wps:txbx>
                        <w:txbxContent>
                          <w:p w14:paraId="0D65F7BE" w14:textId="77777777" w:rsidR="00FB5A9C" w:rsidRDefault="00FB5A9C" w:rsidP="00C045CF">
                            <w:pPr>
                              <w:pStyle w:val="BasicParagraph"/>
                              <w:spacing w:line="240" w:lineRule="auto"/>
                              <w:jc w:val="center"/>
                              <w:rPr>
                                <w:rFonts w:ascii="Calibri" w:hAnsi="Calibri" w:cs="Calibri"/>
                                <w:color w:val="324D7C"/>
                                <w:sz w:val="48"/>
                                <w:szCs w:val="48"/>
                              </w:rPr>
                            </w:pPr>
                          </w:p>
                          <w:p w14:paraId="1BDDF98F" w14:textId="77777777" w:rsidR="00FB5A9C" w:rsidRPr="0023134A" w:rsidRDefault="00FB5A9C" w:rsidP="00C045CF">
                            <w:pPr>
                              <w:pStyle w:val="BasicParagraph"/>
                              <w:spacing w:line="240" w:lineRule="auto"/>
                              <w:jc w:val="center"/>
                              <w:rPr>
                                <w:rFonts w:ascii="Calibri Light" w:hAnsi="Calibri Light" w:cs="Calibri"/>
                                <w:b/>
                                <w:bCs/>
                                <w:color w:val="324D7C"/>
                                <w:sz w:val="52"/>
                                <w:szCs w:val="52"/>
                              </w:rPr>
                            </w:pPr>
                            <w:r>
                              <w:rPr>
                                <w:rFonts w:ascii="Calibri Light" w:hAnsi="Calibri Light" w:cs="Calibri"/>
                                <w:b/>
                                <w:color w:val="324D7C"/>
                                <w:sz w:val="52"/>
                                <w:szCs w:val="52"/>
                              </w:rPr>
                              <w:t>Violence Against Women Act</w:t>
                            </w:r>
                          </w:p>
                          <w:p w14:paraId="2DBBAC01" w14:textId="77777777" w:rsidR="00FB5A9C" w:rsidRPr="0023134A" w:rsidRDefault="00FB5A9C" w:rsidP="00C045CF">
                            <w:pPr>
                              <w:spacing w:after="0" w:line="240" w:lineRule="auto"/>
                              <w:jc w:val="center"/>
                              <w:rPr>
                                <w:rFonts w:ascii="Calibri Light" w:hAnsi="Calibri Light"/>
                                <w:b/>
                                <w:color w:val="324D7C"/>
                                <w:sz w:val="52"/>
                                <w:szCs w:val="52"/>
                              </w:rPr>
                            </w:pPr>
                            <w:r w:rsidRPr="0023134A">
                              <w:rPr>
                                <w:rFonts w:ascii="Calibri Light" w:hAnsi="Calibri Light" w:cs="Calibri Light"/>
                                <w:b/>
                                <w:color w:val="324D7C"/>
                                <w:sz w:val="52"/>
                                <w:szCs w:val="52"/>
                              </w:rPr>
                              <w:t>Grant Program</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BDBB6" id="_x0000_t202" coordsize="21600,21600" o:spt="202" path="m,l,21600r21600,l21600,xe">
                <v:stroke joinstyle="miter"/>
                <v:path gradientshapeok="t" o:connecttype="rect"/>
              </v:shapetype>
              <v:shape id="Text Box 2" o:spid="_x0000_s1026" type="#_x0000_t202" style="position:absolute;margin-left:-77.45pt;margin-top:169.15pt;width:642.5pt;height:111.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" o:allowoverlap="f" stroked="f" strokeweight="1.5pt">
                <v:textbox inset=",0,,0">
                  <w:txbxContent>
                    <w:p w14:paraId="0D65F7BE" w14:textId="77777777" w:rsidR="00FB5A9C" w:rsidRDefault="00FB5A9C" w:rsidP="00C045CF">
                      <w:pPr>
                        <w:pStyle w:val="BasicParagraph"/>
                        <w:spacing w:line="240" w:lineRule="auto"/>
                        <w:jc w:val="center"/>
                        <w:rPr>
                          <w:rFonts w:ascii="Calibri" w:hAnsi="Calibri" w:cs="Calibri"/>
                          <w:color w:val="324D7C"/>
                          <w:sz w:val="48"/>
                          <w:szCs w:val="48"/>
                        </w:rPr>
                      </w:pPr>
                    </w:p>
                    <w:p w14:paraId="1BDDF98F" w14:textId="77777777" w:rsidR="00FB5A9C" w:rsidRPr="0023134A" w:rsidRDefault="00FB5A9C" w:rsidP="00C045CF">
                      <w:pPr>
                        <w:pStyle w:val="BasicParagraph"/>
                        <w:spacing w:line="240" w:lineRule="auto"/>
                        <w:jc w:val="center"/>
                        <w:rPr>
                          <w:rFonts w:ascii="Calibri Light" w:hAnsi="Calibri Light" w:cs="Calibri"/>
                          <w:b/>
                          <w:bCs/>
                          <w:color w:val="324D7C"/>
                          <w:sz w:val="52"/>
                          <w:szCs w:val="52"/>
                        </w:rPr>
                      </w:pPr>
                      <w:r>
                        <w:rPr>
                          <w:rFonts w:ascii="Calibri Light" w:hAnsi="Calibri Light" w:cs="Calibri"/>
                          <w:b/>
                          <w:color w:val="324D7C"/>
                          <w:sz w:val="52"/>
                          <w:szCs w:val="52"/>
                        </w:rPr>
                        <w:t>Violence Against Women Act</w:t>
                      </w:r>
                    </w:p>
                    <w:p w14:paraId="2DBBAC01" w14:textId="77777777" w:rsidR="00FB5A9C" w:rsidRPr="0023134A" w:rsidRDefault="00FB5A9C" w:rsidP="00C045CF">
                      <w:pPr>
                        <w:spacing w:after="0" w:line="240" w:lineRule="auto"/>
                        <w:jc w:val="center"/>
                        <w:rPr>
                          <w:rFonts w:ascii="Calibri Light" w:hAnsi="Calibri Light"/>
                          <w:b/>
                          <w:color w:val="324D7C"/>
                          <w:sz w:val="52"/>
                          <w:szCs w:val="52"/>
                        </w:rPr>
                      </w:pPr>
                      <w:r w:rsidRPr="0023134A">
                        <w:rPr>
                          <w:rFonts w:ascii="Calibri Light" w:hAnsi="Calibri Light" w:cs="Calibri Light"/>
                          <w:b/>
                          <w:color w:val="324D7C"/>
                          <w:sz w:val="52"/>
                          <w:szCs w:val="52"/>
                        </w:rPr>
                        <w:t>Grant Program</w:t>
                      </w:r>
                    </w:p>
                  </w:txbxContent>
                </v:textbox>
                <w10:wrap anchory="page"/>
              </v:shape>
            </w:pict>
          </mc:Fallback>
        </mc:AlternateContent>
      </w:r>
    </w:p>
    <w:p w14:paraId="02382E98" w14:textId="1E7CD418" w:rsidR="00C045CF" w:rsidRDefault="00C045CF" w:rsidP="00B26DEF">
      <w:pPr>
        <w:spacing w:line="240" w:lineRule="auto"/>
        <w:rPr>
          <w:rFonts w:ascii="Calibri" w:hAnsi="Calibri"/>
          <w:sz w:val="24"/>
          <w:szCs w:val="24"/>
        </w:rPr>
      </w:pPr>
    </w:p>
    <w:p w14:paraId="35E167DF" w14:textId="77777777" w:rsidR="00DE2273" w:rsidRPr="00F0207F" w:rsidRDefault="00DE2273" w:rsidP="00B26DEF">
      <w:pPr>
        <w:spacing w:line="240" w:lineRule="auto"/>
        <w:rPr>
          <w:rFonts w:ascii="Calibri" w:hAnsi="Calibri"/>
          <w:sz w:val="24"/>
          <w:szCs w:val="24"/>
        </w:rPr>
      </w:pPr>
    </w:p>
    <w:p w14:paraId="40601D24" w14:textId="65DEF854" w:rsidR="00C045CF" w:rsidRPr="00F0207F" w:rsidRDefault="00DE2273" w:rsidP="00B26DEF">
      <w:pPr>
        <w:spacing w:line="240" w:lineRule="auto"/>
        <w:rPr>
          <w:rFonts w:ascii="Calibri" w:hAnsi="Calibri"/>
          <w:sz w:val="24"/>
          <w:szCs w:val="24"/>
        </w:rPr>
      </w:pPr>
      <w:r w:rsidRPr="00F0207F">
        <w:rPr>
          <w:rFonts w:ascii="Calibri" w:hAnsi="Calibri"/>
          <w:noProof/>
          <w:sz w:val="24"/>
          <w:szCs w:val="24"/>
        </w:rPr>
        <mc:AlternateContent>
          <mc:Choice Requires="wps">
            <w:drawing>
              <wp:anchor distT="45720" distB="45720" distL="114300" distR="114300" simplePos="0" relativeHeight="251674624" behindDoc="1" locked="0" layoutInCell="1" allowOverlap="1" wp14:anchorId="1D44910B" wp14:editId="6D3492ED">
                <wp:simplePos x="0" y="0"/>
                <wp:positionH relativeFrom="page">
                  <wp:align>center</wp:align>
                </wp:positionH>
                <wp:positionV relativeFrom="page">
                  <wp:posOffset>3917705</wp:posOffset>
                </wp:positionV>
                <wp:extent cx="5924550" cy="838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38200"/>
                        </a:xfrm>
                        <a:prstGeom prst="rect">
                          <a:avLst/>
                        </a:prstGeom>
                        <a:noFill/>
                        <a:ln w="19050">
                          <a:noFill/>
                          <a:miter lim="800000"/>
                          <a:headEnd/>
                          <a:tailEnd/>
                        </a:ln>
                      </wps:spPr>
                      <wps:txbx>
                        <w:txbxContent>
                          <w:p w14:paraId="27B641F8" w14:textId="4AA2C218" w:rsidR="00FB5A9C" w:rsidRPr="0023134A" w:rsidRDefault="00FB5A9C" w:rsidP="00C045CF">
                            <w:pPr>
                              <w:pStyle w:val="BasicParagraph"/>
                              <w:suppressAutoHyphens/>
                              <w:spacing w:line="240" w:lineRule="auto"/>
                              <w:jc w:val="center"/>
                              <w:rPr>
                                <w:rFonts w:ascii="Calibri" w:hAnsi="Calibri" w:cs="Calibri"/>
                                <w:b/>
                                <w:bCs/>
                                <w:color w:val="873A40"/>
                                <w:sz w:val="52"/>
                                <w:szCs w:val="52"/>
                              </w:rPr>
                            </w:pPr>
                            <w:r>
                              <w:rPr>
                                <w:rFonts w:ascii="Calibri" w:hAnsi="Calibri" w:cs="Calibri"/>
                                <w:b/>
                                <w:bCs/>
                                <w:color w:val="873A40"/>
                                <w:sz w:val="52"/>
                                <w:szCs w:val="52"/>
                              </w:rPr>
                              <w:t>FY 202</w:t>
                            </w:r>
                            <w:r w:rsidR="008C06CC">
                              <w:rPr>
                                <w:rFonts w:ascii="Calibri" w:hAnsi="Calibri" w:cs="Calibri"/>
                                <w:b/>
                                <w:bCs/>
                                <w:color w:val="873A40"/>
                                <w:sz w:val="52"/>
                                <w:szCs w:val="52"/>
                              </w:rPr>
                              <w:t>3</w:t>
                            </w:r>
                          </w:p>
                          <w:p w14:paraId="160D8E21" w14:textId="77777777" w:rsidR="00FB5A9C" w:rsidRPr="0023134A" w:rsidRDefault="00FB5A9C" w:rsidP="00C045CF">
                            <w:pPr>
                              <w:spacing w:after="0" w:line="240" w:lineRule="auto"/>
                              <w:jc w:val="center"/>
                              <w:rPr>
                                <w:sz w:val="52"/>
                                <w:szCs w:val="52"/>
                              </w:rPr>
                            </w:pPr>
                            <w:r w:rsidRPr="0023134A">
                              <w:rPr>
                                <w:rFonts w:ascii="Calibri Light" w:hAnsi="Calibri Light" w:cs="Calibri Light"/>
                                <w:color w:val="324D7C"/>
                                <w:sz w:val="52"/>
                                <w:szCs w:val="52"/>
                              </w:rPr>
                              <w:t>REQUEST FOR PROPOSALS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4910B" id="_x0000_s1027" type="#_x0000_t202" style="position:absolute;margin-left:0;margin-top:308.5pt;width:466.5pt;height:66pt;z-index:-25164185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" filled="f" stroked="f" strokeweight="1.5pt">
                <v:textbox inset=",0,,0">
                  <w:txbxContent>
                    <w:p w14:paraId="27B641F8" w14:textId="4AA2C218" w:rsidR="00FB5A9C" w:rsidRPr="0023134A" w:rsidRDefault="00FB5A9C" w:rsidP="00C045CF">
                      <w:pPr>
                        <w:pStyle w:val="BasicParagraph"/>
                        <w:suppressAutoHyphens/>
                        <w:spacing w:line="240" w:lineRule="auto"/>
                        <w:jc w:val="center"/>
                        <w:rPr>
                          <w:rFonts w:ascii="Calibri" w:hAnsi="Calibri" w:cs="Calibri"/>
                          <w:b/>
                          <w:bCs/>
                          <w:color w:val="873A40"/>
                          <w:sz w:val="52"/>
                          <w:szCs w:val="52"/>
                        </w:rPr>
                      </w:pPr>
                      <w:r>
                        <w:rPr>
                          <w:rFonts w:ascii="Calibri" w:hAnsi="Calibri" w:cs="Calibri"/>
                          <w:b/>
                          <w:bCs/>
                          <w:color w:val="873A40"/>
                          <w:sz w:val="52"/>
                          <w:szCs w:val="52"/>
                        </w:rPr>
                        <w:t>FY 202</w:t>
                      </w:r>
                      <w:r w:rsidR="008C06CC">
                        <w:rPr>
                          <w:rFonts w:ascii="Calibri" w:hAnsi="Calibri" w:cs="Calibri"/>
                          <w:b/>
                          <w:bCs/>
                          <w:color w:val="873A40"/>
                          <w:sz w:val="52"/>
                          <w:szCs w:val="52"/>
                        </w:rPr>
                        <w:t>3</w:t>
                      </w:r>
                    </w:p>
                    <w:p w14:paraId="160D8E21" w14:textId="77777777" w:rsidR="00FB5A9C" w:rsidRPr="0023134A" w:rsidRDefault="00FB5A9C" w:rsidP="00C045CF">
                      <w:pPr>
                        <w:spacing w:after="0" w:line="240" w:lineRule="auto"/>
                        <w:jc w:val="center"/>
                        <w:rPr>
                          <w:sz w:val="52"/>
                          <w:szCs w:val="52"/>
                        </w:rPr>
                      </w:pPr>
                      <w:r w:rsidRPr="0023134A">
                        <w:rPr>
                          <w:rFonts w:ascii="Calibri Light" w:hAnsi="Calibri Light" w:cs="Calibri Light"/>
                          <w:color w:val="324D7C"/>
                          <w:sz w:val="52"/>
                          <w:szCs w:val="52"/>
                        </w:rPr>
                        <w:t>REQUEST FOR PROPOSALS</w:t>
                      </w:r>
                    </w:p>
                  </w:txbxContent>
                </v:textbox>
                <w10:wrap anchorx="page" anchory="page"/>
              </v:shape>
            </w:pict>
          </mc:Fallback>
        </mc:AlternateContent>
      </w:r>
    </w:p>
    <w:p w14:paraId="424ABB97" w14:textId="77777777" w:rsidR="00C045CF" w:rsidRPr="00F0207F" w:rsidRDefault="00C045CF" w:rsidP="00B26DEF">
      <w:pPr>
        <w:spacing w:line="240" w:lineRule="auto"/>
        <w:rPr>
          <w:rFonts w:ascii="Calibri" w:hAnsi="Calibri"/>
          <w:sz w:val="24"/>
          <w:szCs w:val="24"/>
        </w:rPr>
      </w:pPr>
    </w:p>
    <w:p w14:paraId="480B625A" w14:textId="5FEB6DC5" w:rsidR="00C045CF" w:rsidRPr="00F0207F" w:rsidRDefault="00C045CF" w:rsidP="00B26DEF">
      <w:pPr>
        <w:spacing w:line="240" w:lineRule="auto"/>
        <w:rPr>
          <w:rFonts w:ascii="Calibri" w:hAnsi="Calibri"/>
          <w:sz w:val="24"/>
          <w:szCs w:val="24"/>
        </w:rPr>
      </w:pPr>
    </w:p>
    <w:p w14:paraId="77C8F002" w14:textId="77777777" w:rsidR="00886413" w:rsidRDefault="00886413" w:rsidP="00886413">
      <w:pPr>
        <w:spacing w:before="120" w:after="0" w:line="240" w:lineRule="auto"/>
        <w:jc w:val="center"/>
        <w:rPr>
          <w:rFonts w:ascii="Calibri" w:eastAsiaTheme="minorHAnsi" w:hAnsi="Calibri" w:cs="Calibri"/>
          <w:b/>
          <w:color w:val="873A40"/>
          <w:sz w:val="32"/>
          <w:szCs w:val="32"/>
        </w:rPr>
      </w:pPr>
    </w:p>
    <w:p w14:paraId="72AC6A58" w14:textId="6948B87E" w:rsidR="00886413" w:rsidRPr="00C756F7" w:rsidRDefault="00886413" w:rsidP="00886413">
      <w:pPr>
        <w:spacing w:before="120" w:after="0" w:line="240" w:lineRule="auto"/>
        <w:jc w:val="center"/>
        <w:rPr>
          <w:rFonts w:ascii="Calibri" w:eastAsiaTheme="minorHAnsi" w:hAnsi="Calibri" w:cs="Calibri"/>
          <w:b/>
          <w:color w:val="873A40"/>
          <w:sz w:val="32"/>
          <w:szCs w:val="32"/>
        </w:rPr>
      </w:pPr>
      <w:r w:rsidRPr="00C756F7">
        <w:rPr>
          <w:rFonts w:ascii="Calibri" w:eastAsiaTheme="minorHAnsi" w:hAnsi="Calibri" w:cs="Calibri"/>
          <w:b/>
          <w:color w:val="873A40"/>
          <w:sz w:val="32"/>
          <w:szCs w:val="32"/>
        </w:rPr>
        <w:t xml:space="preserve">The deadline for submissions is by 5pm EST on </w:t>
      </w:r>
      <w:r w:rsidR="00DE2273">
        <w:rPr>
          <w:rFonts w:ascii="Calibri" w:eastAsiaTheme="minorHAnsi" w:hAnsi="Calibri" w:cs="Calibri"/>
          <w:b/>
          <w:color w:val="873A40"/>
          <w:sz w:val="32"/>
          <w:szCs w:val="32"/>
        </w:rPr>
        <w:t xml:space="preserve">July </w:t>
      </w:r>
      <w:r w:rsidR="00165EED">
        <w:rPr>
          <w:rFonts w:ascii="Calibri" w:eastAsiaTheme="minorHAnsi" w:hAnsi="Calibri" w:cs="Calibri"/>
          <w:b/>
          <w:color w:val="873A40"/>
          <w:sz w:val="32"/>
          <w:szCs w:val="32"/>
        </w:rPr>
        <w:t>1</w:t>
      </w:r>
      <w:r w:rsidR="008C06CC">
        <w:rPr>
          <w:rFonts w:ascii="Calibri" w:eastAsiaTheme="minorHAnsi" w:hAnsi="Calibri" w:cs="Calibri"/>
          <w:b/>
          <w:color w:val="873A40"/>
          <w:sz w:val="32"/>
          <w:szCs w:val="32"/>
        </w:rPr>
        <w:t>4</w:t>
      </w:r>
      <w:r w:rsidR="009A1A44">
        <w:rPr>
          <w:rFonts w:ascii="Calibri" w:eastAsiaTheme="minorHAnsi" w:hAnsi="Calibri" w:cs="Calibri"/>
          <w:b/>
          <w:color w:val="873A40"/>
          <w:sz w:val="32"/>
          <w:szCs w:val="32"/>
        </w:rPr>
        <w:t>, 202</w:t>
      </w:r>
      <w:r w:rsidR="008C06CC">
        <w:rPr>
          <w:rFonts w:ascii="Calibri" w:eastAsiaTheme="minorHAnsi" w:hAnsi="Calibri" w:cs="Calibri"/>
          <w:b/>
          <w:color w:val="873A40"/>
          <w:sz w:val="32"/>
          <w:szCs w:val="32"/>
        </w:rPr>
        <w:t>3</w:t>
      </w:r>
    </w:p>
    <w:p w14:paraId="5B78A847" w14:textId="77777777" w:rsidR="00C045CF" w:rsidRDefault="00C045CF" w:rsidP="00B26DEF">
      <w:pPr>
        <w:spacing w:line="240" w:lineRule="auto"/>
        <w:rPr>
          <w:rFonts w:ascii="Calibri" w:hAnsi="Calibri"/>
          <w:sz w:val="24"/>
          <w:szCs w:val="24"/>
        </w:rPr>
      </w:pPr>
    </w:p>
    <w:p w14:paraId="3EDCA4CD" w14:textId="77777777" w:rsidR="00886413" w:rsidRDefault="00886413" w:rsidP="00B26DEF">
      <w:pPr>
        <w:spacing w:line="240" w:lineRule="auto"/>
        <w:rPr>
          <w:rFonts w:ascii="Calibri" w:hAnsi="Calibri"/>
          <w:sz w:val="24"/>
          <w:szCs w:val="24"/>
        </w:rPr>
      </w:pPr>
      <w:r w:rsidRPr="00F0207F">
        <w:rPr>
          <w:rFonts w:ascii="Calibri" w:hAnsi="Calibri"/>
          <w:noProof/>
          <w:sz w:val="24"/>
          <w:szCs w:val="24"/>
        </w:rPr>
        <mc:AlternateContent>
          <mc:Choice Requires="wps">
            <w:drawing>
              <wp:anchor distT="45720" distB="45720" distL="114300" distR="114300" simplePos="0" relativeHeight="251675648" behindDoc="1" locked="0" layoutInCell="1" allowOverlap="1" wp14:anchorId="2F14E56C" wp14:editId="4FB21EA6">
                <wp:simplePos x="0" y="0"/>
                <wp:positionH relativeFrom="margin">
                  <wp:align>left</wp:align>
                </wp:positionH>
                <wp:positionV relativeFrom="page">
                  <wp:posOffset>5721088</wp:posOffset>
                </wp:positionV>
                <wp:extent cx="5924550" cy="1600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00200"/>
                        </a:xfrm>
                        <a:prstGeom prst="rect">
                          <a:avLst/>
                        </a:prstGeom>
                        <a:noFill/>
                        <a:ln w="19050">
                          <a:noFill/>
                          <a:miter lim="800000"/>
                          <a:headEnd/>
                          <a:tailEnd/>
                        </a:ln>
                      </wps:spPr>
                      <wps:txbx>
                        <w:txbxContent>
                          <w:p w14:paraId="549F88F8" w14:textId="77777777" w:rsidR="00FB5A9C" w:rsidRPr="00886413" w:rsidRDefault="00FB5A9C" w:rsidP="00C045CF">
                            <w:pPr>
                              <w:pStyle w:val="BasicParagraph"/>
                              <w:jc w:val="center"/>
                              <w:rPr>
                                <w:rFonts w:ascii="Calibri" w:hAnsi="Calibri" w:cs="Calibri"/>
                                <w:color w:val="324D7C"/>
                                <w:sz w:val="36"/>
                                <w:szCs w:val="36"/>
                              </w:rPr>
                            </w:pPr>
                            <w:r w:rsidRPr="00886413">
                              <w:rPr>
                                <w:rFonts w:ascii="Calibri" w:hAnsi="Calibri" w:cs="Calibri"/>
                                <w:color w:val="324D7C"/>
                                <w:sz w:val="36"/>
                                <w:szCs w:val="36"/>
                              </w:rPr>
                              <w:t>Franklin County Office of Justice Policy and Programs</w:t>
                            </w:r>
                          </w:p>
                          <w:p w14:paraId="07567561" w14:textId="77777777" w:rsidR="00FB5A9C" w:rsidRDefault="00FB5A9C" w:rsidP="00C045CF">
                            <w:pPr>
                              <w:pStyle w:val="BasicParagraph"/>
                              <w:jc w:val="center"/>
                              <w:rPr>
                                <w:rFonts w:ascii="Calibri" w:hAnsi="Calibri" w:cs="Calibri"/>
                                <w:color w:val="324D7C"/>
                                <w:sz w:val="32"/>
                                <w:szCs w:val="32"/>
                              </w:rPr>
                            </w:pPr>
                            <w:r>
                              <w:rPr>
                                <w:rFonts w:ascii="Calibri" w:hAnsi="Calibri" w:cs="Calibri"/>
                                <w:color w:val="324D7C"/>
                                <w:sz w:val="32"/>
                                <w:szCs w:val="32"/>
                              </w:rPr>
                              <w:t>373 S. High Street, 25</w:t>
                            </w:r>
                            <w:r w:rsidRPr="002613EF">
                              <w:rPr>
                                <w:rFonts w:ascii="Calibri" w:hAnsi="Calibri" w:cs="Calibri"/>
                                <w:color w:val="324D7C"/>
                                <w:sz w:val="32"/>
                                <w:szCs w:val="32"/>
                                <w:vertAlign w:val="superscript"/>
                              </w:rPr>
                              <w:t>th</w:t>
                            </w:r>
                            <w:r>
                              <w:rPr>
                                <w:rFonts w:ascii="Calibri" w:hAnsi="Calibri" w:cs="Calibri"/>
                                <w:color w:val="324D7C"/>
                                <w:sz w:val="32"/>
                                <w:szCs w:val="32"/>
                              </w:rPr>
                              <w:t xml:space="preserve"> floor</w:t>
                            </w:r>
                          </w:p>
                          <w:p w14:paraId="1AE1B134" w14:textId="77777777" w:rsidR="00FB5A9C" w:rsidRDefault="00FB5A9C" w:rsidP="00C045CF">
                            <w:pPr>
                              <w:pStyle w:val="BasicParagraph"/>
                              <w:jc w:val="center"/>
                              <w:rPr>
                                <w:rFonts w:ascii="Calibri" w:hAnsi="Calibri" w:cs="Calibri"/>
                                <w:color w:val="324D7C"/>
                                <w:sz w:val="32"/>
                                <w:szCs w:val="32"/>
                              </w:rPr>
                            </w:pPr>
                            <w:r>
                              <w:rPr>
                                <w:rFonts w:ascii="Calibri" w:hAnsi="Calibri" w:cs="Calibri"/>
                                <w:color w:val="324D7C"/>
                                <w:sz w:val="32"/>
                                <w:szCs w:val="32"/>
                              </w:rPr>
                              <w:t>Columbus, Ohio 43215</w:t>
                            </w:r>
                          </w:p>
                          <w:p w14:paraId="5F57DCC0" w14:textId="7E665B7E" w:rsidR="00FB5A9C" w:rsidRDefault="00FB5A9C" w:rsidP="00C045CF">
                            <w:pPr>
                              <w:pStyle w:val="BasicParagraph"/>
                              <w:jc w:val="center"/>
                              <w:rPr>
                                <w:rFonts w:ascii="Calibri" w:hAnsi="Calibri" w:cs="Calibri"/>
                                <w:color w:val="324D7C"/>
                                <w:sz w:val="32"/>
                                <w:szCs w:val="32"/>
                              </w:rPr>
                            </w:pPr>
                            <w:r>
                              <w:rPr>
                                <w:rFonts w:ascii="Calibri" w:hAnsi="Calibri" w:cs="Calibri"/>
                                <w:color w:val="324D7C"/>
                                <w:sz w:val="32"/>
                                <w:szCs w:val="32"/>
                              </w:rPr>
                              <w:t>Telephone: 614.525-</w:t>
                            </w:r>
                            <w:r w:rsidR="00520988">
                              <w:rPr>
                                <w:rFonts w:ascii="Calibri" w:hAnsi="Calibri" w:cs="Calibri"/>
                                <w:color w:val="324D7C"/>
                                <w:sz w:val="32"/>
                                <w:szCs w:val="32"/>
                              </w:rPr>
                              <w:t>5067</w:t>
                            </w:r>
                          </w:p>
                          <w:p w14:paraId="48BC88D1" w14:textId="5D0E8D75" w:rsidR="00FB5A9C" w:rsidRDefault="00FB5A9C" w:rsidP="00C045CF">
                            <w:pPr>
                              <w:spacing w:after="0" w:line="240" w:lineRule="auto"/>
                              <w:jc w:val="center"/>
                            </w:pPr>
                            <w:r w:rsidRPr="005824DC">
                              <w:rPr>
                                <w:rFonts w:ascii="Calibri" w:hAnsi="Calibri" w:cs="Calibri"/>
                                <w:color w:val="324D7C"/>
                                <w:sz w:val="32"/>
                                <w:szCs w:val="32"/>
                              </w:rPr>
                              <w:t>https://</w:t>
                            </w:r>
                            <w:r>
                              <w:rPr>
                                <w:rFonts w:ascii="Calibri" w:hAnsi="Calibri" w:cs="Calibri"/>
                                <w:color w:val="324D7C"/>
                                <w:sz w:val="32"/>
                                <w:szCs w:val="32"/>
                              </w:rPr>
                              <w:t>jpp.franklincountyohio.gov</w:t>
                            </w:r>
                            <w:r w:rsidR="00915E1C">
                              <w:rPr>
                                <w:rFonts w:ascii="Calibri" w:hAnsi="Calibri" w:cs="Calibri"/>
                                <w:color w:val="324D7C"/>
                                <w:sz w:val="32"/>
                                <w:szCs w:val="32"/>
                              </w:rPr>
                              <w:t xml:space="preserve"> </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4E56C" id="Text Box 3" o:spid="_x0000_s1028" type="#_x0000_t202" style="position:absolute;margin-left:0;margin-top:450.5pt;width:466.5pt;height:126pt;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" filled="f" stroked="f" strokeweight="1.5pt">
                <v:textbox inset=",0,,0">
                  <w:txbxContent>
                    <w:p w14:paraId="549F88F8" w14:textId="77777777" w:rsidR="00FB5A9C" w:rsidRPr="00886413" w:rsidRDefault="00FB5A9C" w:rsidP="00C045CF">
                      <w:pPr>
                        <w:pStyle w:val="BasicParagraph"/>
                        <w:jc w:val="center"/>
                        <w:rPr>
                          <w:rFonts w:ascii="Calibri" w:hAnsi="Calibri" w:cs="Calibri"/>
                          <w:color w:val="324D7C"/>
                          <w:sz w:val="36"/>
                          <w:szCs w:val="36"/>
                        </w:rPr>
                      </w:pPr>
                      <w:r w:rsidRPr="00886413">
                        <w:rPr>
                          <w:rFonts w:ascii="Calibri" w:hAnsi="Calibri" w:cs="Calibri"/>
                          <w:color w:val="324D7C"/>
                          <w:sz w:val="36"/>
                          <w:szCs w:val="36"/>
                        </w:rPr>
                        <w:t>Franklin County Office of Justice Policy and Programs</w:t>
                      </w:r>
                    </w:p>
                    <w:p w14:paraId="07567561" w14:textId="77777777" w:rsidR="00FB5A9C" w:rsidRDefault="00FB5A9C" w:rsidP="00C045CF">
                      <w:pPr>
                        <w:pStyle w:val="BasicParagraph"/>
                        <w:jc w:val="center"/>
                        <w:rPr>
                          <w:rFonts w:ascii="Calibri" w:hAnsi="Calibri" w:cs="Calibri"/>
                          <w:color w:val="324D7C"/>
                          <w:sz w:val="32"/>
                          <w:szCs w:val="32"/>
                        </w:rPr>
                      </w:pPr>
                      <w:r>
                        <w:rPr>
                          <w:rFonts w:ascii="Calibri" w:hAnsi="Calibri" w:cs="Calibri"/>
                          <w:color w:val="324D7C"/>
                          <w:sz w:val="32"/>
                          <w:szCs w:val="32"/>
                        </w:rPr>
                        <w:t>373 S. High Street, 25</w:t>
                      </w:r>
                      <w:r w:rsidRPr="002613EF">
                        <w:rPr>
                          <w:rFonts w:ascii="Calibri" w:hAnsi="Calibri" w:cs="Calibri"/>
                          <w:color w:val="324D7C"/>
                          <w:sz w:val="32"/>
                          <w:szCs w:val="32"/>
                          <w:vertAlign w:val="superscript"/>
                        </w:rPr>
                        <w:t>th</w:t>
                      </w:r>
                      <w:r>
                        <w:rPr>
                          <w:rFonts w:ascii="Calibri" w:hAnsi="Calibri" w:cs="Calibri"/>
                          <w:color w:val="324D7C"/>
                          <w:sz w:val="32"/>
                          <w:szCs w:val="32"/>
                        </w:rPr>
                        <w:t xml:space="preserve"> floor</w:t>
                      </w:r>
                    </w:p>
                    <w:p w14:paraId="1AE1B134" w14:textId="77777777" w:rsidR="00FB5A9C" w:rsidRDefault="00FB5A9C" w:rsidP="00C045CF">
                      <w:pPr>
                        <w:pStyle w:val="BasicParagraph"/>
                        <w:jc w:val="center"/>
                        <w:rPr>
                          <w:rFonts w:ascii="Calibri" w:hAnsi="Calibri" w:cs="Calibri"/>
                          <w:color w:val="324D7C"/>
                          <w:sz w:val="32"/>
                          <w:szCs w:val="32"/>
                        </w:rPr>
                      </w:pPr>
                      <w:r>
                        <w:rPr>
                          <w:rFonts w:ascii="Calibri" w:hAnsi="Calibri" w:cs="Calibri"/>
                          <w:color w:val="324D7C"/>
                          <w:sz w:val="32"/>
                          <w:szCs w:val="32"/>
                        </w:rPr>
                        <w:t>Columbus, Ohio 43215</w:t>
                      </w:r>
                    </w:p>
                    <w:p w14:paraId="5F57DCC0" w14:textId="7E665B7E" w:rsidR="00FB5A9C" w:rsidRDefault="00FB5A9C" w:rsidP="00C045CF">
                      <w:pPr>
                        <w:pStyle w:val="BasicParagraph"/>
                        <w:jc w:val="center"/>
                        <w:rPr>
                          <w:rFonts w:ascii="Calibri" w:hAnsi="Calibri" w:cs="Calibri"/>
                          <w:color w:val="324D7C"/>
                          <w:sz w:val="32"/>
                          <w:szCs w:val="32"/>
                        </w:rPr>
                      </w:pPr>
                      <w:r>
                        <w:rPr>
                          <w:rFonts w:ascii="Calibri" w:hAnsi="Calibri" w:cs="Calibri"/>
                          <w:color w:val="324D7C"/>
                          <w:sz w:val="32"/>
                          <w:szCs w:val="32"/>
                        </w:rPr>
                        <w:t>Telephone: 614.525-</w:t>
                      </w:r>
                      <w:r w:rsidR="00520988">
                        <w:rPr>
                          <w:rFonts w:ascii="Calibri" w:hAnsi="Calibri" w:cs="Calibri"/>
                          <w:color w:val="324D7C"/>
                          <w:sz w:val="32"/>
                          <w:szCs w:val="32"/>
                        </w:rPr>
                        <w:t>5067</w:t>
                      </w:r>
                    </w:p>
                    <w:p w14:paraId="48BC88D1" w14:textId="5D0E8D75" w:rsidR="00FB5A9C" w:rsidRDefault="00FB5A9C" w:rsidP="00C045CF">
                      <w:pPr>
                        <w:spacing w:after="0" w:line="240" w:lineRule="auto"/>
                        <w:jc w:val="center"/>
                      </w:pPr>
                      <w:r w:rsidRPr="005824DC">
                        <w:rPr>
                          <w:rFonts w:ascii="Calibri" w:hAnsi="Calibri" w:cs="Calibri"/>
                          <w:color w:val="324D7C"/>
                          <w:sz w:val="32"/>
                          <w:szCs w:val="32"/>
                        </w:rPr>
                        <w:t>https://</w:t>
                      </w:r>
                      <w:r>
                        <w:rPr>
                          <w:rFonts w:ascii="Calibri" w:hAnsi="Calibri" w:cs="Calibri"/>
                          <w:color w:val="324D7C"/>
                          <w:sz w:val="32"/>
                          <w:szCs w:val="32"/>
                        </w:rPr>
                        <w:t>jpp.franklincountyohio.gov</w:t>
                      </w:r>
                      <w:r w:rsidR="00915E1C">
                        <w:rPr>
                          <w:rFonts w:ascii="Calibri" w:hAnsi="Calibri" w:cs="Calibri"/>
                          <w:color w:val="324D7C"/>
                          <w:sz w:val="32"/>
                          <w:szCs w:val="32"/>
                        </w:rPr>
                        <w:t xml:space="preserve"> </w:t>
                      </w:r>
                    </w:p>
                  </w:txbxContent>
                </v:textbox>
                <w10:wrap anchorx="margin" anchory="page"/>
              </v:shape>
            </w:pict>
          </mc:Fallback>
        </mc:AlternateContent>
      </w:r>
    </w:p>
    <w:p w14:paraId="31AB33BA" w14:textId="77777777" w:rsidR="00886413" w:rsidRDefault="00886413" w:rsidP="00B26DEF">
      <w:pPr>
        <w:spacing w:line="240" w:lineRule="auto"/>
        <w:rPr>
          <w:rFonts w:ascii="Calibri" w:hAnsi="Calibri"/>
          <w:sz w:val="24"/>
          <w:szCs w:val="24"/>
        </w:rPr>
      </w:pPr>
    </w:p>
    <w:p w14:paraId="0FEC2597" w14:textId="77777777" w:rsidR="00886413" w:rsidRPr="00F0207F" w:rsidRDefault="00886413" w:rsidP="00B26DEF">
      <w:pPr>
        <w:spacing w:line="240" w:lineRule="auto"/>
        <w:rPr>
          <w:rFonts w:ascii="Calibri" w:hAnsi="Calibri"/>
          <w:sz w:val="24"/>
          <w:szCs w:val="24"/>
        </w:rPr>
      </w:pPr>
    </w:p>
    <w:p w14:paraId="716ABC1D" w14:textId="77777777" w:rsidR="00C045CF" w:rsidRPr="00F0207F" w:rsidRDefault="00C045CF" w:rsidP="00B26DEF">
      <w:pPr>
        <w:spacing w:line="240" w:lineRule="auto"/>
        <w:rPr>
          <w:rFonts w:ascii="Calibri" w:hAnsi="Calibri"/>
          <w:sz w:val="24"/>
          <w:szCs w:val="24"/>
        </w:rPr>
      </w:pPr>
    </w:p>
    <w:p w14:paraId="26BF8F76" w14:textId="77777777" w:rsidR="00C045CF" w:rsidRPr="00F0207F" w:rsidRDefault="00C045CF" w:rsidP="00B26DEF">
      <w:pPr>
        <w:spacing w:line="240" w:lineRule="auto"/>
        <w:rPr>
          <w:rFonts w:ascii="Calibri" w:hAnsi="Calibri"/>
          <w:sz w:val="24"/>
          <w:szCs w:val="24"/>
        </w:rPr>
      </w:pPr>
    </w:p>
    <w:p w14:paraId="1DEF5D23" w14:textId="77777777" w:rsidR="00C045CF" w:rsidRPr="00F0207F" w:rsidRDefault="00C045CF" w:rsidP="00B26DEF">
      <w:pPr>
        <w:spacing w:line="240" w:lineRule="auto"/>
        <w:rPr>
          <w:rFonts w:ascii="Calibri" w:hAnsi="Calibri"/>
          <w:sz w:val="24"/>
          <w:szCs w:val="24"/>
        </w:rPr>
      </w:pPr>
    </w:p>
    <w:p w14:paraId="02D4D532" w14:textId="77777777" w:rsidR="00C045CF" w:rsidRPr="00F0207F" w:rsidRDefault="00886413" w:rsidP="00B26DEF">
      <w:pPr>
        <w:spacing w:line="240" w:lineRule="auto"/>
        <w:rPr>
          <w:rFonts w:ascii="Calibri" w:hAnsi="Calibri"/>
          <w:sz w:val="24"/>
          <w:szCs w:val="24"/>
        </w:rPr>
      </w:pPr>
      <w:r w:rsidRPr="00F0207F">
        <w:rPr>
          <w:rFonts w:ascii="Calibri" w:hAnsi="Calibri"/>
          <w:noProof/>
          <w:sz w:val="24"/>
          <w:szCs w:val="24"/>
        </w:rPr>
        <mc:AlternateContent>
          <mc:Choice Requires="wps">
            <w:drawing>
              <wp:anchor distT="45720" distB="45720" distL="114300" distR="114300" simplePos="0" relativeHeight="251676672" behindDoc="1" locked="0" layoutInCell="1" allowOverlap="1" wp14:anchorId="2C958BD6" wp14:editId="541B5A9F">
                <wp:simplePos x="0" y="0"/>
                <wp:positionH relativeFrom="page">
                  <wp:posOffset>933450</wp:posOffset>
                </wp:positionH>
                <wp:positionV relativeFrom="page">
                  <wp:posOffset>7649845</wp:posOffset>
                </wp:positionV>
                <wp:extent cx="5924550" cy="9620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62025"/>
                        </a:xfrm>
                        <a:prstGeom prst="rect">
                          <a:avLst/>
                        </a:prstGeom>
                        <a:noFill/>
                        <a:ln w="19050">
                          <a:noFill/>
                          <a:miter lim="800000"/>
                          <a:headEnd/>
                          <a:tailEnd/>
                        </a:ln>
                      </wps:spPr>
                      <wps:txbx>
                        <w:txbxContent>
                          <w:p w14:paraId="221CC202" w14:textId="77777777" w:rsidR="008C06CC" w:rsidRDefault="008C06CC" w:rsidP="008C06CC">
                            <w:pPr>
                              <w:pStyle w:val="BasicParagraph"/>
                              <w:jc w:val="center"/>
                              <w:rPr>
                                <w:rFonts w:ascii="Calibri" w:hAnsi="Calibri" w:cs="Calibri"/>
                                <w:i/>
                                <w:iCs/>
                                <w:color w:val="324D7C"/>
                              </w:rPr>
                            </w:pPr>
                            <w:r w:rsidRPr="002613EF">
                              <w:rPr>
                                <w:rFonts w:ascii="Calibri" w:hAnsi="Calibri" w:cs="Calibri"/>
                                <w:b/>
                                <w:iCs/>
                                <w:color w:val="324D7C"/>
                              </w:rPr>
                              <w:t>John O’Grady,</w:t>
                            </w:r>
                            <w:r>
                              <w:rPr>
                                <w:rFonts w:ascii="Calibri" w:hAnsi="Calibri" w:cs="Calibri"/>
                                <w:i/>
                                <w:iCs/>
                                <w:color w:val="324D7C"/>
                              </w:rPr>
                              <w:t xml:space="preserve"> Commissioner </w:t>
                            </w:r>
                          </w:p>
                          <w:p w14:paraId="025A80F0" w14:textId="05A4C3EB" w:rsidR="00165EED" w:rsidRDefault="00165EED" w:rsidP="00165EED">
                            <w:pPr>
                              <w:pStyle w:val="BasicParagraph"/>
                              <w:jc w:val="center"/>
                              <w:rPr>
                                <w:rFonts w:ascii="Calibri" w:hAnsi="Calibri" w:cs="Calibri"/>
                                <w:b/>
                                <w:iCs/>
                                <w:color w:val="324D7C"/>
                              </w:rPr>
                            </w:pPr>
                            <w:r w:rsidRPr="002613EF">
                              <w:rPr>
                                <w:rFonts w:ascii="Calibri" w:hAnsi="Calibri" w:cs="Calibri"/>
                                <w:b/>
                                <w:iCs/>
                                <w:color w:val="324D7C"/>
                              </w:rPr>
                              <w:t xml:space="preserve">Kevin L. Boyce, </w:t>
                            </w:r>
                            <w:r>
                              <w:rPr>
                                <w:rFonts w:ascii="Calibri" w:hAnsi="Calibri" w:cs="Calibri"/>
                                <w:i/>
                                <w:iCs/>
                                <w:color w:val="324D7C"/>
                              </w:rPr>
                              <w:t>Commissioner</w:t>
                            </w:r>
                            <w:r w:rsidRPr="002613EF">
                              <w:rPr>
                                <w:rFonts w:ascii="Calibri" w:hAnsi="Calibri" w:cs="Calibri"/>
                                <w:b/>
                                <w:iCs/>
                                <w:color w:val="324D7C"/>
                              </w:rPr>
                              <w:t xml:space="preserve"> </w:t>
                            </w:r>
                          </w:p>
                          <w:p w14:paraId="1CFCBB55" w14:textId="3BA3AEC2" w:rsidR="00261102" w:rsidRDefault="00261102" w:rsidP="00261102">
                            <w:pPr>
                              <w:pStyle w:val="BasicParagraph"/>
                              <w:jc w:val="center"/>
                              <w:rPr>
                                <w:rFonts w:ascii="Calibri" w:hAnsi="Calibri" w:cs="Calibri"/>
                                <w:b/>
                                <w:iCs/>
                                <w:color w:val="324D7C"/>
                              </w:rPr>
                            </w:pPr>
                            <w:r>
                              <w:rPr>
                                <w:rFonts w:ascii="Calibri" w:hAnsi="Calibri" w:cs="Calibri"/>
                                <w:b/>
                                <w:iCs/>
                                <w:color w:val="324D7C"/>
                              </w:rPr>
                              <w:t>Erica C. Crawley</w:t>
                            </w:r>
                            <w:r w:rsidRPr="002613EF">
                              <w:rPr>
                                <w:rFonts w:ascii="Calibri" w:hAnsi="Calibri" w:cs="Calibri"/>
                                <w:b/>
                                <w:iCs/>
                                <w:color w:val="324D7C"/>
                              </w:rPr>
                              <w:t xml:space="preserve">, </w:t>
                            </w:r>
                            <w:r>
                              <w:rPr>
                                <w:rFonts w:ascii="Calibri" w:hAnsi="Calibri" w:cs="Calibri"/>
                                <w:i/>
                                <w:iCs/>
                                <w:color w:val="324D7C"/>
                              </w:rPr>
                              <w:t>Commissioner</w:t>
                            </w:r>
                            <w:r w:rsidRPr="002613EF">
                              <w:rPr>
                                <w:rFonts w:ascii="Calibri" w:hAnsi="Calibri" w:cs="Calibri"/>
                                <w:b/>
                                <w:iCs/>
                                <w:color w:val="324D7C"/>
                              </w:rPr>
                              <w:t xml:space="preserve"> </w:t>
                            </w:r>
                          </w:p>
                          <w:p w14:paraId="6B466842" w14:textId="1E536F2C" w:rsidR="00FB5A9C" w:rsidRPr="00A36777" w:rsidRDefault="00FB5A9C" w:rsidP="009A1A44">
                            <w:pPr>
                              <w:spacing w:after="0" w:line="240" w:lineRule="auto"/>
                              <w:jc w:val="center"/>
                              <w:rPr>
                                <w:sz w:val="24"/>
                                <w:szCs w:val="24"/>
                              </w:rPr>
                            </w:pPr>
                            <w:r>
                              <w:rPr>
                                <w:rFonts w:ascii="Calibri" w:hAnsi="Calibri" w:cs="Calibri"/>
                                <w:b/>
                                <w:iCs/>
                                <w:color w:val="324D7C"/>
                                <w:sz w:val="24"/>
                                <w:szCs w:val="24"/>
                              </w:rPr>
                              <w:t>Ruchelle L. Pride</w:t>
                            </w:r>
                            <w:r w:rsidRPr="002613EF">
                              <w:rPr>
                                <w:rFonts w:ascii="Calibri" w:hAnsi="Calibri" w:cs="Calibri"/>
                                <w:b/>
                                <w:iCs/>
                                <w:color w:val="324D7C"/>
                                <w:sz w:val="24"/>
                                <w:szCs w:val="24"/>
                              </w:rPr>
                              <w:t>,</w:t>
                            </w:r>
                            <w:r>
                              <w:rPr>
                                <w:rFonts w:ascii="Calibri" w:hAnsi="Calibri" w:cs="Calibri"/>
                                <w:i/>
                                <w:iCs/>
                                <w:color w:val="324D7C"/>
                                <w:sz w:val="24"/>
                                <w:szCs w:val="24"/>
                              </w:rPr>
                              <w:t xml:space="preserve"> Director</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58BD6" id="Text Box 4" o:spid="_x0000_s1029" type="#_x0000_t202" style="position:absolute;margin-left:73.5pt;margin-top:602.35pt;width:466.5pt;height:75.75pt;z-index:-2516398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" filled="f" stroked="f" strokeweight="1.5pt">
                <v:textbox inset=",0,,0">
                  <w:txbxContent>
                    <w:p w14:paraId="221CC202" w14:textId="77777777" w:rsidR="008C06CC" w:rsidRDefault="008C06CC" w:rsidP="008C06CC">
                      <w:pPr>
                        <w:pStyle w:val="BasicParagraph"/>
                        <w:jc w:val="center"/>
                        <w:rPr>
                          <w:rFonts w:ascii="Calibri" w:hAnsi="Calibri" w:cs="Calibri"/>
                          <w:i/>
                          <w:iCs/>
                          <w:color w:val="324D7C"/>
                        </w:rPr>
                      </w:pPr>
                      <w:r w:rsidRPr="002613EF">
                        <w:rPr>
                          <w:rFonts w:ascii="Calibri" w:hAnsi="Calibri" w:cs="Calibri"/>
                          <w:b/>
                          <w:iCs/>
                          <w:color w:val="324D7C"/>
                        </w:rPr>
                        <w:t>John O’Grady,</w:t>
                      </w:r>
                      <w:r>
                        <w:rPr>
                          <w:rFonts w:ascii="Calibri" w:hAnsi="Calibri" w:cs="Calibri"/>
                          <w:i/>
                          <w:iCs/>
                          <w:color w:val="324D7C"/>
                        </w:rPr>
                        <w:t xml:space="preserve"> Commissioner </w:t>
                      </w:r>
                    </w:p>
                    <w:p w14:paraId="025A80F0" w14:textId="05A4C3EB" w:rsidR="00165EED" w:rsidRDefault="00165EED" w:rsidP="00165EED">
                      <w:pPr>
                        <w:pStyle w:val="BasicParagraph"/>
                        <w:jc w:val="center"/>
                        <w:rPr>
                          <w:rFonts w:ascii="Calibri" w:hAnsi="Calibri" w:cs="Calibri"/>
                          <w:b/>
                          <w:iCs/>
                          <w:color w:val="324D7C"/>
                        </w:rPr>
                      </w:pPr>
                      <w:r w:rsidRPr="002613EF">
                        <w:rPr>
                          <w:rFonts w:ascii="Calibri" w:hAnsi="Calibri" w:cs="Calibri"/>
                          <w:b/>
                          <w:iCs/>
                          <w:color w:val="324D7C"/>
                        </w:rPr>
                        <w:t xml:space="preserve">Kevin L. Boyce, </w:t>
                      </w:r>
                      <w:r>
                        <w:rPr>
                          <w:rFonts w:ascii="Calibri" w:hAnsi="Calibri" w:cs="Calibri"/>
                          <w:i/>
                          <w:iCs/>
                          <w:color w:val="324D7C"/>
                        </w:rPr>
                        <w:t>Commissioner</w:t>
                      </w:r>
                      <w:r w:rsidRPr="002613EF">
                        <w:rPr>
                          <w:rFonts w:ascii="Calibri" w:hAnsi="Calibri" w:cs="Calibri"/>
                          <w:b/>
                          <w:iCs/>
                          <w:color w:val="324D7C"/>
                        </w:rPr>
                        <w:t xml:space="preserve"> </w:t>
                      </w:r>
                    </w:p>
                    <w:p w14:paraId="1CFCBB55" w14:textId="3BA3AEC2" w:rsidR="00261102" w:rsidRDefault="00261102" w:rsidP="00261102">
                      <w:pPr>
                        <w:pStyle w:val="BasicParagraph"/>
                        <w:jc w:val="center"/>
                        <w:rPr>
                          <w:rFonts w:ascii="Calibri" w:hAnsi="Calibri" w:cs="Calibri"/>
                          <w:b/>
                          <w:iCs/>
                          <w:color w:val="324D7C"/>
                        </w:rPr>
                      </w:pPr>
                      <w:r>
                        <w:rPr>
                          <w:rFonts w:ascii="Calibri" w:hAnsi="Calibri" w:cs="Calibri"/>
                          <w:b/>
                          <w:iCs/>
                          <w:color w:val="324D7C"/>
                        </w:rPr>
                        <w:t>Erica C. Crawley</w:t>
                      </w:r>
                      <w:r w:rsidRPr="002613EF">
                        <w:rPr>
                          <w:rFonts w:ascii="Calibri" w:hAnsi="Calibri" w:cs="Calibri"/>
                          <w:b/>
                          <w:iCs/>
                          <w:color w:val="324D7C"/>
                        </w:rPr>
                        <w:t xml:space="preserve">, </w:t>
                      </w:r>
                      <w:r>
                        <w:rPr>
                          <w:rFonts w:ascii="Calibri" w:hAnsi="Calibri" w:cs="Calibri"/>
                          <w:i/>
                          <w:iCs/>
                          <w:color w:val="324D7C"/>
                        </w:rPr>
                        <w:t>Commissioner</w:t>
                      </w:r>
                      <w:r w:rsidRPr="002613EF">
                        <w:rPr>
                          <w:rFonts w:ascii="Calibri" w:hAnsi="Calibri" w:cs="Calibri"/>
                          <w:b/>
                          <w:iCs/>
                          <w:color w:val="324D7C"/>
                        </w:rPr>
                        <w:t xml:space="preserve"> </w:t>
                      </w:r>
                    </w:p>
                    <w:p w14:paraId="6B466842" w14:textId="1E536F2C" w:rsidR="00FB5A9C" w:rsidRPr="00A36777" w:rsidRDefault="00FB5A9C" w:rsidP="009A1A44">
                      <w:pPr>
                        <w:spacing w:after="0" w:line="240" w:lineRule="auto"/>
                        <w:jc w:val="center"/>
                        <w:rPr>
                          <w:sz w:val="24"/>
                          <w:szCs w:val="24"/>
                        </w:rPr>
                      </w:pPr>
                      <w:r>
                        <w:rPr>
                          <w:rFonts w:ascii="Calibri" w:hAnsi="Calibri" w:cs="Calibri"/>
                          <w:b/>
                          <w:iCs/>
                          <w:color w:val="324D7C"/>
                          <w:sz w:val="24"/>
                          <w:szCs w:val="24"/>
                        </w:rPr>
                        <w:t>Ruchelle L. Pride</w:t>
                      </w:r>
                      <w:r w:rsidRPr="002613EF">
                        <w:rPr>
                          <w:rFonts w:ascii="Calibri" w:hAnsi="Calibri" w:cs="Calibri"/>
                          <w:b/>
                          <w:iCs/>
                          <w:color w:val="324D7C"/>
                          <w:sz w:val="24"/>
                          <w:szCs w:val="24"/>
                        </w:rPr>
                        <w:t>,</w:t>
                      </w:r>
                      <w:r>
                        <w:rPr>
                          <w:rFonts w:ascii="Calibri" w:hAnsi="Calibri" w:cs="Calibri"/>
                          <w:i/>
                          <w:iCs/>
                          <w:color w:val="324D7C"/>
                          <w:sz w:val="24"/>
                          <w:szCs w:val="24"/>
                        </w:rPr>
                        <w:t xml:space="preserve"> Director</w:t>
                      </w:r>
                    </w:p>
                  </w:txbxContent>
                </v:textbox>
                <w10:wrap anchorx="page" anchory="page"/>
              </v:shape>
            </w:pict>
          </mc:Fallback>
        </mc:AlternateContent>
      </w:r>
    </w:p>
    <w:p w14:paraId="3A038B99" w14:textId="77777777" w:rsidR="00C045CF" w:rsidRPr="00F0207F" w:rsidRDefault="00C045CF" w:rsidP="00B26DEF">
      <w:pPr>
        <w:spacing w:line="240" w:lineRule="auto"/>
        <w:rPr>
          <w:rFonts w:ascii="Calibri" w:hAnsi="Calibri"/>
          <w:sz w:val="24"/>
          <w:szCs w:val="24"/>
        </w:rPr>
      </w:pPr>
    </w:p>
    <w:p w14:paraId="350F3B69" w14:textId="77777777" w:rsidR="00C045CF" w:rsidRPr="00F0207F" w:rsidRDefault="00C045CF" w:rsidP="00B26DEF">
      <w:pPr>
        <w:spacing w:line="240" w:lineRule="auto"/>
        <w:rPr>
          <w:rFonts w:ascii="Calibri" w:hAnsi="Calibri"/>
          <w:sz w:val="24"/>
          <w:szCs w:val="24"/>
        </w:rPr>
      </w:pPr>
    </w:p>
    <w:p w14:paraId="2466F8EC" w14:textId="77777777" w:rsidR="00C045CF" w:rsidRPr="00F0207F" w:rsidRDefault="00C045CF" w:rsidP="00B26DEF">
      <w:pPr>
        <w:spacing w:line="240" w:lineRule="auto"/>
        <w:rPr>
          <w:rFonts w:ascii="Calibri" w:hAnsi="Calibri"/>
          <w:sz w:val="24"/>
          <w:szCs w:val="24"/>
        </w:rPr>
      </w:pPr>
    </w:p>
    <w:p w14:paraId="1D683E0B" w14:textId="77777777" w:rsidR="00C045CF" w:rsidRPr="00F0207F" w:rsidRDefault="00886413" w:rsidP="00B26DEF">
      <w:pPr>
        <w:spacing w:line="240" w:lineRule="auto"/>
        <w:rPr>
          <w:rFonts w:ascii="Calibri" w:hAnsi="Calibri"/>
          <w:sz w:val="24"/>
          <w:szCs w:val="24"/>
        </w:rPr>
      </w:pPr>
      <w:r w:rsidRPr="00F0207F">
        <w:rPr>
          <w:rFonts w:ascii="Calibri" w:hAnsi="Calibri"/>
          <w:noProof/>
          <w:sz w:val="24"/>
          <w:szCs w:val="24"/>
        </w:rPr>
        <mc:AlternateContent>
          <mc:Choice Requires="wps">
            <w:drawing>
              <wp:anchor distT="45720" distB="45720" distL="114300" distR="114300" simplePos="0" relativeHeight="251684864" behindDoc="1" locked="0" layoutInCell="1" allowOverlap="1" wp14:anchorId="2E3279DE" wp14:editId="0814BBFF">
                <wp:simplePos x="0" y="0"/>
                <wp:positionH relativeFrom="column">
                  <wp:posOffset>682732</wp:posOffset>
                </wp:positionH>
                <wp:positionV relativeFrom="margin">
                  <wp:posOffset>8226295</wp:posOffset>
                </wp:positionV>
                <wp:extent cx="4667250" cy="694063"/>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94063"/>
                        </a:xfrm>
                        <a:prstGeom prst="rect">
                          <a:avLst/>
                        </a:prstGeom>
                        <a:solidFill>
                          <a:srgbClr val="324D7C"/>
                        </a:solidFill>
                        <a:ln w="19050">
                          <a:noFill/>
                          <a:miter lim="800000"/>
                          <a:headEnd/>
                          <a:tailEnd/>
                        </a:ln>
                      </wps:spPr>
                      <wps:txbx>
                        <w:txbxContent>
                          <w:p w14:paraId="21B73BA4" w14:textId="40C42E06" w:rsidR="00FB5A9C" w:rsidRPr="002B121F" w:rsidRDefault="00FB5A9C" w:rsidP="00886413">
                            <w:pPr>
                              <w:pStyle w:val="BasicParagraph"/>
                              <w:jc w:val="center"/>
                              <w:rPr>
                                <w:rFonts w:ascii="Calibri" w:hAnsi="Calibri" w:cs="Calibri"/>
                                <w:color w:val="FFFFFF" w:themeColor="background1"/>
                                <w14:textOutline w14:w="9525" w14:cap="flat" w14:cmpd="sng" w14:algn="ctr">
                                  <w14:noFill/>
                                  <w14:prstDash w14:val="solid"/>
                                  <w14:round/>
                                </w14:textOutline>
                              </w:rPr>
                            </w:pPr>
                            <w:r w:rsidRPr="00886413">
                              <w:rPr>
                                <w:rFonts w:ascii="Calibri" w:hAnsi="Calibri" w:cs="Calibri"/>
                                <w:color w:val="FFFFFF" w:themeColor="background1"/>
                                <w14:textOutline w14:w="9525" w14:cap="flat" w14:cmpd="sng" w14:algn="ctr">
                                  <w14:noFill/>
                                  <w14:prstDash w14:val="solid"/>
                                  <w14:round/>
                                </w14:textOutline>
                              </w:rPr>
                              <w:t xml:space="preserve">Application </w:t>
                            </w:r>
                            <w:r w:rsidRPr="00886413">
                              <w:rPr>
                                <w:rFonts w:ascii="Calibri" w:hAnsi="Calibri" w:cs="Arial"/>
                                <w:bCs/>
                                <w:color w:val="FFFFFF" w:themeColor="background1"/>
                              </w:rPr>
                              <w:t>forms can be located at</w:t>
                            </w:r>
                            <w:r>
                              <w:rPr>
                                <w:rFonts w:ascii="Calibri" w:hAnsi="Calibri" w:cs="Arial"/>
                                <w:bCs/>
                                <w:color w:val="FFFFFF" w:themeColor="background1"/>
                              </w:rPr>
                              <w:t xml:space="preserve"> </w:t>
                            </w:r>
                            <w:hyperlink r:id="rId9" w:history="1">
                              <w:r w:rsidRPr="00DE2273">
                                <w:rPr>
                                  <w:rStyle w:val="Hyperlink"/>
                                  <w:rFonts w:ascii="Calibri" w:hAnsi="Calibri" w:cs="Arial"/>
                                  <w:bCs/>
                                  <w:color w:val="FFFFFF" w:themeColor="background1"/>
                                </w:rPr>
                                <w:t>https://jpp.franklincountyohio.gov/Grants</w:t>
                              </w:r>
                            </w:hyperlink>
                            <w:r w:rsidRPr="00DE2273">
                              <w:rPr>
                                <w:rFonts w:ascii="Calibri" w:hAnsi="Calibri" w:cs="Arial"/>
                                <w:bCs/>
                                <w:color w:val="FFFFFF" w:themeColor="background1"/>
                              </w:rPr>
                              <w:t xml:space="preserve"> under S.T.O.P. Violence Against Women (VAWA).  </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279DE" id="Text Box 5" o:spid="_x0000_s1030" type="#_x0000_t202" style="position:absolute;margin-left:53.75pt;margin-top:647.75pt;width:367.5pt;height:54.6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" fillcolor="#324d7c" stroked="f" strokeweight="1.5pt">
                <v:textbox inset=",0,,0">
                  <w:txbxContent>
                    <w:p w14:paraId="21B73BA4" w14:textId="40C42E06" w:rsidR="00FB5A9C" w:rsidRPr="002B121F" w:rsidRDefault="00FB5A9C" w:rsidP="00886413">
                      <w:pPr>
                        <w:pStyle w:val="BasicParagraph"/>
                        <w:jc w:val="center"/>
                        <w:rPr>
                          <w:rFonts w:ascii="Calibri" w:hAnsi="Calibri" w:cs="Calibri"/>
                          <w:color w:val="FFFFFF" w:themeColor="background1"/>
                          <w14:textOutline w14:w="9525" w14:cap="flat" w14:cmpd="sng" w14:algn="ctr">
                            <w14:noFill/>
                            <w14:prstDash w14:val="solid"/>
                            <w14:round/>
                          </w14:textOutline>
                        </w:rPr>
                      </w:pPr>
                      <w:r w:rsidRPr="00886413">
                        <w:rPr>
                          <w:rFonts w:ascii="Calibri" w:hAnsi="Calibri" w:cs="Calibri"/>
                          <w:color w:val="FFFFFF" w:themeColor="background1"/>
                          <w14:textOutline w14:w="9525" w14:cap="flat" w14:cmpd="sng" w14:algn="ctr">
                            <w14:noFill/>
                            <w14:prstDash w14:val="solid"/>
                            <w14:round/>
                          </w14:textOutline>
                        </w:rPr>
                        <w:t xml:space="preserve">Application </w:t>
                      </w:r>
                      <w:r w:rsidRPr="00886413">
                        <w:rPr>
                          <w:rFonts w:ascii="Calibri" w:hAnsi="Calibri" w:cs="Arial"/>
                          <w:bCs/>
                          <w:color w:val="FFFFFF" w:themeColor="background1"/>
                        </w:rPr>
                        <w:t>forms can be located at</w:t>
                      </w:r>
                      <w:r>
                        <w:rPr>
                          <w:rFonts w:ascii="Calibri" w:hAnsi="Calibri" w:cs="Arial"/>
                          <w:bCs/>
                          <w:color w:val="FFFFFF" w:themeColor="background1"/>
                        </w:rPr>
                        <w:t xml:space="preserve"> </w:t>
                      </w:r>
                      <w:hyperlink r:id="rId10" w:history="1">
                        <w:r w:rsidRPr="00DE2273">
                          <w:rPr>
                            <w:rStyle w:val="Hyperlink"/>
                            <w:rFonts w:ascii="Calibri" w:hAnsi="Calibri" w:cs="Arial"/>
                            <w:bCs/>
                            <w:color w:val="FFFFFF" w:themeColor="background1"/>
                          </w:rPr>
                          <w:t>https://jpp.franklincountyohio.gov/Grants</w:t>
                        </w:r>
                      </w:hyperlink>
                      <w:r w:rsidRPr="00DE2273">
                        <w:rPr>
                          <w:rFonts w:ascii="Calibri" w:hAnsi="Calibri" w:cs="Arial"/>
                          <w:bCs/>
                          <w:color w:val="FFFFFF" w:themeColor="background1"/>
                        </w:rPr>
                        <w:t xml:space="preserve"> under S.T.O.P. Violence Against Women (VAWA).  </w:t>
                      </w:r>
                    </w:p>
                  </w:txbxContent>
                </v:textbox>
                <w10:wrap anchory="margin"/>
              </v:shape>
            </w:pict>
          </mc:Fallback>
        </mc:AlternateContent>
      </w:r>
    </w:p>
    <w:p w14:paraId="4320EA56" w14:textId="77777777" w:rsidR="00C045CF" w:rsidRPr="00F0207F" w:rsidRDefault="00C045CF" w:rsidP="00B26DEF">
      <w:pPr>
        <w:spacing w:line="240" w:lineRule="auto"/>
        <w:rPr>
          <w:rFonts w:ascii="Calibri" w:hAnsi="Calibri"/>
          <w:sz w:val="24"/>
          <w:szCs w:val="24"/>
        </w:rPr>
      </w:pPr>
    </w:p>
    <w:p w14:paraId="60CAC3E0" w14:textId="741323D7" w:rsidR="00C045CF" w:rsidRPr="00F0207F" w:rsidRDefault="001676F8" w:rsidP="00B26DEF">
      <w:pPr>
        <w:spacing w:line="240" w:lineRule="auto"/>
        <w:rPr>
          <w:rFonts w:ascii="Calibri" w:hAnsi="Calibri"/>
          <w:sz w:val="24"/>
          <w:szCs w:val="24"/>
        </w:rPr>
      </w:pPr>
      <w:r w:rsidRPr="00826C5F">
        <w:rPr>
          <w:rFonts w:ascii="Calibri" w:hAnsi="Calibri"/>
          <w:noProof/>
          <w:szCs w:val="24"/>
        </w:rPr>
        <w:lastRenderedPageBreak/>
        <w:drawing>
          <wp:anchor distT="0" distB="0" distL="114300" distR="114300" simplePos="0" relativeHeight="251667456" behindDoc="1" locked="0" layoutInCell="1" allowOverlap="1" wp14:anchorId="4F0432C9" wp14:editId="38CB8D15">
            <wp:simplePos x="0" y="0"/>
            <wp:positionH relativeFrom="margin">
              <wp:posOffset>-798830</wp:posOffset>
            </wp:positionH>
            <wp:positionV relativeFrom="page">
              <wp:align>top</wp:align>
            </wp:positionV>
            <wp:extent cx="7770944" cy="1728908"/>
            <wp:effectExtent l="0" t="0" r="190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pty_header.jpg"/>
                    <pic:cNvPicPr/>
                  </pic:nvPicPr>
                  <pic:blipFill>
                    <a:blip r:embed="rId11">
                      <a:extLst>
                        <a:ext uri="{28A0092B-C50C-407E-A947-70E740481C1C}">
                          <a14:useLocalDpi xmlns:a14="http://schemas.microsoft.com/office/drawing/2010/main" val="0"/>
                        </a:ext>
                      </a:extLst>
                    </a:blip>
                    <a:stretch>
                      <a:fillRect/>
                    </a:stretch>
                  </pic:blipFill>
                  <pic:spPr>
                    <a:xfrm>
                      <a:off x="0" y="0"/>
                      <a:ext cx="7770944" cy="1728908"/>
                    </a:xfrm>
                    <a:prstGeom prst="rect">
                      <a:avLst/>
                    </a:prstGeom>
                  </pic:spPr>
                </pic:pic>
              </a:graphicData>
            </a:graphic>
            <wp14:sizeRelH relativeFrom="page">
              <wp14:pctWidth>0</wp14:pctWidth>
            </wp14:sizeRelH>
            <wp14:sizeRelV relativeFrom="page">
              <wp14:pctHeight>0</wp14:pctHeight>
            </wp14:sizeRelV>
          </wp:anchor>
        </w:drawing>
      </w:r>
      <w:r w:rsidR="00886413">
        <w:rPr>
          <w:rFonts w:ascii="Calibri" w:hAnsi="Calibri"/>
          <w:noProof/>
          <w:sz w:val="24"/>
          <w:szCs w:val="24"/>
        </w:rPr>
        <w:drawing>
          <wp:anchor distT="0" distB="0" distL="114300" distR="114300" simplePos="0" relativeHeight="251682816" behindDoc="1" locked="0" layoutInCell="1" allowOverlap="1" wp14:anchorId="7F7735EB" wp14:editId="1B5C66E5">
            <wp:simplePos x="0" y="0"/>
            <wp:positionH relativeFrom="column">
              <wp:posOffset>-476942</wp:posOffset>
            </wp:positionH>
            <wp:positionV relativeFrom="paragraph">
              <wp:posOffset>8486</wp:posOffset>
            </wp:positionV>
            <wp:extent cx="2109470" cy="851535"/>
            <wp:effectExtent l="0" t="0" r="5080" b="5715"/>
            <wp:wrapTight wrapText="bothSides">
              <wp:wrapPolygon edited="0">
                <wp:start x="1365" y="0"/>
                <wp:lineTo x="585" y="1450"/>
                <wp:lineTo x="0" y="9181"/>
                <wp:lineTo x="0" y="21262"/>
                <wp:lineTo x="18141" y="21262"/>
                <wp:lineTo x="18531" y="15946"/>
                <wp:lineTo x="19896" y="15463"/>
                <wp:lineTo x="19896" y="8698"/>
                <wp:lineTo x="21457" y="7248"/>
                <wp:lineTo x="21457" y="2416"/>
                <wp:lineTo x="15410" y="0"/>
                <wp:lineTo x="1365" y="0"/>
              </wp:wrapPolygon>
            </wp:wrapTight>
            <wp:docPr id="7" name="Picture 7" descr="C:\Users\Cmbenner\AppData\Local\Microsoft\Windows\INetCache\Content.Word\FCBoC - Justice Policy _ Programs - 2C RGB Ne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mbenner\AppData\Local\Microsoft\Windows\INetCache\Content.Word\FCBoC - Justice Policy _ Programs - 2C RGB New 20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47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95206" w14:textId="77777777" w:rsidR="00C045CF" w:rsidRPr="00F0207F" w:rsidRDefault="00C045CF" w:rsidP="00B26DEF">
      <w:pPr>
        <w:spacing w:line="240" w:lineRule="auto"/>
        <w:rPr>
          <w:rFonts w:ascii="Calibri" w:hAnsi="Calibri"/>
          <w:sz w:val="24"/>
          <w:szCs w:val="24"/>
        </w:rPr>
      </w:pPr>
    </w:p>
    <w:p w14:paraId="0F5C8E5E" w14:textId="77777777" w:rsidR="00C045CF" w:rsidRPr="00F0207F" w:rsidRDefault="00C045CF" w:rsidP="00B26DEF">
      <w:pPr>
        <w:spacing w:line="240" w:lineRule="auto"/>
        <w:rPr>
          <w:rFonts w:ascii="Calibri" w:hAnsi="Calibri"/>
          <w:sz w:val="24"/>
          <w:szCs w:val="24"/>
        </w:rPr>
      </w:pPr>
    </w:p>
    <w:p w14:paraId="6CCE6BFC" w14:textId="168E81B8" w:rsidR="00731E39" w:rsidRPr="00F0207F" w:rsidRDefault="00731E39" w:rsidP="00B26DEF">
      <w:pPr>
        <w:spacing w:line="240" w:lineRule="auto"/>
        <w:rPr>
          <w:rFonts w:ascii="Calibri" w:hAnsi="Calibri"/>
          <w:sz w:val="24"/>
          <w:szCs w:val="24"/>
        </w:rPr>
      </w:pPr>
      <w:r w:rsidRPr="00F0207F">
        <w:rPr>
          <w:rFonts w:ascii="Calibri" w:hAnsi="Calibri"/>
          <w:noProof/>
          <w:sz w:val="24"/>
          <w:szCs w:val="24"/>
        </w:rPr>
        <mc:AlternateContent>
          <mc:Choice Requires="wps">
            <w:drawing>
              <wp:anchor distT="45720" distB="45720" distL="114300" distR="114300" simplePos="0" relativeHeight="251668480" behindDoc="1" locked="0" layoutInCell="1" allowOverlap="1" wp14:anchorId="38E77301" wp14:editId="2233CF72">
                <wp:simplePos x="0" y="0"/>
                <wp:positionH relativeFrom="margin">
                  <wp:align>center</wp:align>
                </wp:positionH>
                <wp:positionV relativeFrom="page">
                  <wp:posOffset>438600</wp:posOffset>
                </wp:positionV>
                <wp:extent cx="8029575" cy="1110525"/>
                <wp:effectExtent l="0" t="0" r="2857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110525"/>
                        </a:xfrm>
                        <a:prstGeom prst="rect">
                          <a:avLst/>
                        </a:prstGeom>
                        <a:solidFill>
                          <a:srgbClr val="FFFFFF"/>
                        </a:solidFill>
                        <a:ln w="19050">
                          <a:solidFill>
                            <a:srgbClr val="C00000"/>
                          </a:solidFill>
                          <a:miter lim="800000"/>
                          <a:headEnd/>
                          <a:tailEnd/>
                        </a:ln>
                      </wps:spPr>
                      <wps:txbx>
                        <w:txbxContent>
                          <w:p w14:paraId="460897D1" w14:textId="77777777" w:rsidR="00FB5A9C" w:rsidRPr="00A54B60" w:rsidRDefault="00FB5A9C" w:rsidP="00F5199E">
                            <w:pPr>
                              <w:spacing w:after="0" w:line="240" w:lineRule="auto"/>
                              <w:jc w:val="center"/>
                              <w:rPr>
                                <w:sz w:val="48"/>
                                <w:szCs w:val="48"/>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77301" id="_x0000_s1031" type="#_x0000_t202" style="position:absolute;margin-left:0;margin-top:34.55pt;width:632.25pt;height:87.45pt;z-index:-25164800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" strokecolor="#c00000" strokeweight="1.5pt">
                <v:textbox inset=",0,,0">
                  <w:txbxContent>
                    <w:p w14:paraId="460897D1" w14:textId="77777777" w:rsidR="00FB5A9C" w:rsidRPr="00A54B60" w:rsidRDefault="00FB5A9C" w:rsidP="00F5199E">
                      <w:pPr>
                        <w:spacing w:after="0" w:line="240" w:lineRule="auto"/>
                        <w:jc w:val="center"/>
                        <w:rPr>
                          <w:sz w:val="48"/>
                          <w:szCs w:val="48"/>
                        </w:rPr>
                      </w:pPr>
                    </w:p>
                  </w:txbxContent>
                </v:textbox>
                <w10:wrap anchorx="margin" anchory="page"/>
              </v:shape>
            </w:pict>
          </mc:Fallback>
        </mc:AlternateContent>
      </w:r>
      <w:r w:rsidRPr="00F0207F">
        <w:rPr>
          <w:rFonts w:ascii="Calibri" w:hAnsi="Calibri"/>
          <w:noProof/>
          <w:sz w:val="24"/>
          <w:szCs w:val="24"/>
        </w:rPr>
        <mc:AlternateContent>
          <mc:Choice Requires="wps">
            <w:drawing>
              <wp:anchor distT="45720" distB="45720" distL="114300" distR="114300" simplePos="0" relativeHeight="251670528" behindDoc="1" locked="0" layoutInCell="1" allowOverlap="1" wp14:anchorId="38AA1956" wp14:editId="74CFF192">
                <wp:simplePos x="0" y="0"/>
                <wp:positionH relativeFrom="column">
                  <wp:posOffset>2012295</wp:posOffset>
                </wp:positionH>
                <wp:positionV relativeFrom="page">
                  <wp:posOffset>475275</wp:posOffset>
                </wp:positionV>
                <wp:extent cx="4829175" cy="10953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095375"/>
                        </a:xfrm>
                        <a:prstGeom prst="rect">
                          <a:avLst/>
                        </a:prstGeom>
                        <a:noFill/>
                        <a:ln w="19050">
                          <a:noFill/>
                          <a:miter lim="800000"/>
                          <a:headEnd/>
                          <a:tailEnd/>
                        </a:ln>
                      </wps:spPr>
                      <wps:txbx>
                        <w:txbxContent>
                          <w:p w14:paraId="0555C471" w14:textId="77777777" w:rsidR="00FB5A9C" w:rsidRPr="002613EF" w:rsidRDefault="00FB5A9C" w:rsidP="00F5199E">
                            <w:pPr>
                              <w:pStyle w:val="BasicParagraph"/>
                              <w:suppressAutoHyphens/>
                              <w:jc w:val="center"/>
                              <w:rPr>
                                <w:rFonts w:ascii="Calibri" w:hAnsi="Calibri" w:cs="Calibri"/>
                                <w:b/>
                                <w:bCs/>
                                <w:color w:val="324D7C"/>
                                <w:spacing w:val="32"/>
                              </w:rPr>
                            </w:pPr>
                            <w:r w:rsidRPr="002613EF">
                              <w:rPr>
                                <w:rFonts w:ascii="Calibri" w:hAnsi="Calibri" w:cs="Calibri"/>
                                <w:b/>
                                <w:bCs/>
                                <w:color w:val="324D7C"/>
                                <w:spacing w:val="32"/>
                              </w:rPr>
                              <w:t>Franklin County Office of Justice Policy &amp; Programs</w:t>
                            </w:r>
                          </w:p>
                          <w:p w14:paraId="465DC777" w14:textId="77777777" w:rsidR="00FB5A9C" w:rsidRDefault="00FB5A9C" w:rsidP="00F5199E">
                            <w:pPr>
                              <w:pStyle w:val="BasicParagraph"/>
                              <w:suppressAutoHyphens/>
                              <w:jc w:val="center"/>
                              <w:rPr>
                                <w:rFonts w:ascii="Calibri Light" w:hAnsi="Calibri Light" w:cs="Calibri Light"/>
                                <w:color w:val="873A40"/>
                                <w:sz w:val="28"/>
                                <w:szCs w:val="28"/>
                              </w:rPr>
                            </w:pPr>
                            <w:r>
                              <w:rPr>
                                <w:rFonts w:ascii="Calibri Light" w:hAnsi="Calibri Light" w:cs="Calibri Light"/>
                                <w:color w:val="873A40"/>
                                <w:sz w:val="28"/>
                                <w:szCs w:val="28"/>
                              </w:rPr>
                              <w:t>Violence Against Women Act Grant Program</w:t>
                            </w:r>
                          </w:p>
                          <w:p w14:paraId="16BA04B6" w14:textId="23059BBD" w:rsidR="00FB5A9C" w:rsidRDefault="00FB5A9C" w:rsidP="00F5199E">
                            <w:pPr>
                              <w:pStyle w:val="BasicParagraph"/>
                              <w:suppressAutoHyphens/>
                              <w:jc w:val="center"/>
                              <w:rPr>
                                <w:rFonts w:ascii="Calibri Light" w:hAnsi="Calibri Light" w:cs="Calibri Light"/>
                                <w:color w:val="873A40"/>
                                <w:sz w:val="28"/>
                                <w:szCs w:val="28"/>
                              </w:rPr>
                            </w:pPr>
                            <w:r>
                              <w:rPr>
                                <w:rFonts w:ascii="Calibri Light" w:hAnsi="Calibri Light" w:cs="Calibri Light"/>
                                <w:color w:val="873A40"/>
                                <w:sz w:val="28"/>
                                <w:szCs w:val="28"/>
                              </w:rPr>
                              <w:t>202</w:t>
                            </w:r>
                            <w:r w:rsidR="008C06CC">
                              <w:rPr>
                                <w:rFonts w:ascii="Calibri Light" w:hAnsi="Calibri Light" w:cs="Calibri Light"/>
                                <w:color w:val="873A40"/>
                                <w:sz w:val="28"/>
                                <w:szCs w:val="28"/>
                              </w:rPr>
                              <w:t>3</w:t>
                            </w:r>
                            <w:r>
                              <w:rPr>
                                <w:rFonts w:ascii="Calibri Light" w:hAnsi="Calibri Light" w:cs="Calibri Light"/>
                                <w:color w:val="873A40"/>
                                <w:sz w:val="28"/>
                                <w:szCs w:val="28"/>
                              </w:rPr>
                              <w:t xml:space="preserve"> Request for Proposals</w:t>
                            </w:r>
                          </w:p>
                          <w:p w14:paraId="795383D8" w14:textId="77777777" w:rsidR="00FB5A9C" w:rsidRDefault="00FB5A9C" w:rsidP="00F5199E">
                            <w:pPr>
                              <w:spacing w:after="0" w:line="240" w:lineRule="auto"/>
                              <w:jc w:val="center"/>
                            </w:pPr>
                            <w:r>
                              <w:rPr>
                                <w:rFonts w:ascii="Calibri" w:hAnsi="Calibri" w:cs="Calibri"/>
                                <w:b/>
                                <w:bCs/>
                                <w:color w:val="873A40"/>
                                <w:spacing w:val="28"/>
                                <w:sz w:val="28"/>
                                <w:szCs w:val="28"/>
                                <w:u w:val="thick"/>
                              </w:rPr>
                              <w:t>TABLE OF CONTENTS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A1956" id="Text Box 12" o:spid="_x0000_s1032" type="#_x0000_t202" style="position:absolute;margin-left:158.45pt;margin-top:37.4pt;width:380.25pt;height:86.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" filled="f" stroked="f" strokeweight="1.5pt">
                <v:textbox inset=",0,,0">
                  <w:txbxContent>
                    <w:p w14:paraId="0555C471" w14:textId="77777777" w:rsidR="00FB5A9C" w:rsidRPr="002613EF" w:rsidRDefault="00FB5A9C" w:rsidP="00F5199E">
                      <w:pPr>
                        <w:pStyle w:val="BasicParagraph"/>
                        <w:suppressAutoHyphens/>
                        <w:jc w:val="center"/>
                        <w:rPr>
                          <w:rFonts w:ascii="Calibri" w:hAnsi="Calibri" w:cs="Calibri"/>
                          <w:b/>
                          <w:bCs/>
                          <w:color w:val="324D7C"/>
                          <w:spacing w:val="32"/>
                        </w:rPr>
                      </w:pPr>
                      <w:r w:rsidRPr="002613EF">
                        <w:rPr>
                          <w:rFonts w:ascii="Calibri" w:hAnsi="Calibri" w:cs="Calibri"/>
                          <w:b/>
                          <w:bCs/>
                          <w:color w:val="324D7C"/>
                          <w:spacing w:val="32"/>
                        </w:rPr>
                        <w:t>Franklin County Office of Justice Policy &amp; Programs</w:t>
                      </w:r>
                    </w:p>
                    <w:p w14:paraId="465DC777" w14:textId="77777777" w:rsidR="00FB5A9C" w:rsidRDefault="00FB5A9C" w:rsidP="00F5199E">
                      <w:pPr>
                        <w:pStyle w:val="BasicParagraph"/>
                        <w:suppressAutoHyphens/>
                        <w:jc w:val="center"/>
                        <w:rPr>
                          <w:rFonts w:ascii="Calibri Light" w:hAnsi="Calibri Light" w:cs="Calibri Light"/>
                          <w:color w:val="873A40"/>
                          <w:sz w:val="28"/>
                          <w:szCs w:val="28"/>
                        </w:rPr>
                      </w:pPr>
                      <w:r>
                        <w:rPr>
                          <w:rFonts w:ascii="Calibri Light" w:hAnsi="Calibri Light" w:cs="Calibri Light"/>
                          <w:color w:val="873A40"/>
                          <w:sz w:val="28"/>
                          <w:szCs w:val="28"/>
                        </w:rPr>
                        <w:t>Violence Against Women Act Grant Program</w:t>
                      </w:r>
                    </w:p>
                    <w:p w14:paraId="16BA04B6" w14:textId="23059BBD" w:rsidR="00FB5A9C" w:rsidRDefault="00FB5A9C" w:rsidP="00F5199E">
                      <w:pPr>
                        <w:pStyle w:val="BasicParagraph"/>
                        <w:suppressAutoHyphens/>
                        <w:jc w:val="center"/>
                        <w:rPr>
                          <w:rFonts w:ascii="Calibri Light" w:hAnsi="Calibri Light" w:cs="Calibri Light"/>
                          <w:color w:val="873A40"/>
                          <w:sz w:val="28"/>
                          <w:szCs w:val="28"/>
                        </w:rPr>
                      </w:pPr>
                      <w:r>
                        <w:rPr>
                          <w:rFonts w:ascii="Calibri Light" w:hAnsi="Calibri Light" w:cs="Calibri Light"/>
                          <w:color w:val="873A40"/>
                          <w:sz w:val="28"/>
                          <w:szCs w:val="28"/>
                        </w:rPr>
                        <w:t>202</w:t>
                      </w:r>
                      <w:r w:rsidR="008C06CC">
                        <w:rPr>
                          <w:rFonts w:ascii="Calibri Light" w:hAnsi="Calibri Light" w:cs="Calibri Light"/>
                          <w:color w:val="873A40"/>
                          <w:sz w:val="28"/>
                          <w:szCs w:val="28"/>
                        </w:rPr>
                        <w:t>3</w:t>
                      </w:r>
                      <w:r>
                        <w:rPr>
                          <w:rFonts w:ascii="Calibri Light" w:hAnsi="Calibri Light" w:cs="Calibri Light"/>
                          <w:color w:val="873A40"/>
                          <w:sz w:val="28"/>
                          <w:szCs w:val="28"/>
                        </w:rPr>
                        <w:t xml:space="preserve"> Request for Proposals</w:t>
                      </w:r>
                    </w:p>
                    <w:p w14:paraId="795383D8" w14:textId="77777777" w:rsidR="00FB5A9C" w:rsidRDefault="00FB5A9C" w:rsidP="00F5199E">
                      <w:pPr>
                        <w:spacing w:after="0" w:line="240" w:lineRule="auto"/>
                        <w:jc w:val="center"/>
                      </w:pPr>
                      <w:r>
                        <w:rPr>
                          <w:rFonts w:ascii="Calibri" w:hAnsi="Calibri" w:cs="Calibri"/>
                          <w:b/>
                          <w:bCs/>
                          <w:color w:val="873A40"/>
                          <w:spacing w:val="28"/>
                          <w:sz w:val="28"/>
                          <w:szCs w:val="28"/>
                          <w:u w:val="thick"/>
                        </w:rPr>
                        <w:t>TABLE OF CONTENTS</w:t>
                      </w:r>
                    </w:p>
                  </w:txbxContent>
                </v:textbox>
                <w10:wrap anchory="page"/>
              </v:shape>
            </w:pict>
          </mc:Fallback>
        </mc:AlternateContent>
      </w:r>
    </w:p>
    <w:p w14:paraId="46119975" w14:textId="1404FAB9" w:rsidR="00F5199E" w:rsidRPr="00253E9F" w:rsidRDefault="00DC7C4F" w:rsidP="00B26DEF">
      <w:pPr>
        <w:pStyle w:val="BodyTextIndent"/>
        <w:spacing w:before="60" w:after="60"/>
        <w:ind w:left="0"/>
        <w:rPr>
          <w:rFonts w:ascii="Calibri" w:hAnsi="Calibri" w:cs="Arial"/>
          <w:bCs/>
          <w:color w:val="333399"/>
          <w:szCs w:val="24"/>
        </w:rPr>
      </w:pPr>
      <w:r>
        <w:rPr>
          <w:rFonts w:ascii="Calibri" w:hAnsi="Calibri" w:cs="Arial"/>
          <w:bCs/>
          <w:color w:val="333399"/>
          <w:szCs w:val="24"/>
        </w:rPr>
        <w:t>ABOUT</w:t>
      </w:r>
      <w:r w:rsidR="00F5199E" w:rsidRPr="00826C5F">
        <w:rPr>
          <w:rFonts w:ascii="Calibri" w:hAnsi="Calibri" w:cs="Arial"/>
          <w:bCs/>
          <w:color w:val="333399"/>
          <w:szCs w:val="24"/>
        </w:rPr>
        <w:t xml:space="preserve"> O</w:t>
      </w:r>
      <w:r w:rsidR="005824DC">
        <w:rPr>
          <w:rFonts w:ascii="Calibri" w:hAnsi="Calibri" w:cs="Arial"/>
          <w:bCs/>
          <w:color w:val="333399"/>
          <w:szCs w:val="24"/>
        </w:rPr>
        <w:t>JPP</w:t>
      </w:r>
      <w:r w:rsidR="00F5199E" w:rsidRPr="00826C5F">
        <w:rPr>
          <w:rFonts w:ascii="Calibri" w:hAnsi="Calibri" w:cs="Arial"/>
          <w:bCs/>
          <w:color w:val="333399"/>
          <w:szCs w:val="24"/>
        </w:rPr>
        <w:tab/>
      </w:r>
      <w:r w:rsidR="00F5199E" w:rsidRPr="00826C5F">
        <w:rPr>
          <w:rFonts w:ascii="Calibri" w:hAnsi="Calibri" w:cs="Arial"/>
          <w:bCs/>
          <w:color w:val="333399"/>
          <w:szCs w:val="24"/>
        </w:rPr>
        <w:tab/>
      </w:r>
      <w:r w:rsidR="00F5199E" w:rsidRPr="00826C5F">
        <w:rPr>
          <w:rFonts w:ascii="Calibri" w:hAnsi="Calibri" w:cs="Arial"/>
          <w:bCs/>
          <w:color w:val="333399"/>
          <w:szCs w:val="24"/>
        </w:rPr>
        <w:tab/>
      </w:r>
      <w:r w:rsidR="00F5199E" w:rsidRPr="00826C5F">
        <w:rPr>
          <w:rFonts w:ascii="Calibri" w:hAnsi="Calibri" w:cs="Arial"/>
          <w:bCs/>
          <w:color w:val="333399"/>
          <w:szCs w:val="24"/>
        </w:rPr>
        <w:tab/>
      </w:r>
      <w:r w:rsidR="00F5199E" w:rsidRPr="00826C5F">
        <w:rPr>
          <w:rFonts w:ascii="Calibri" w:hAnsi="Calibri" w:cs="Arial"/>
          <w:bCs/>
          <w:color w:val="333399"/>
          <w:szCs w:val="24"/>
        </w:rPr>
        <w:tab/>
      </w:r>
      <w:r w:rsidR="00F5199E" w:rsidRPr="00826C5F">
        <w:rPr>
          <w:rFonts w:ascii="Calibri" w:hAnsi="Calibri" w:cs="Arial"/>
          <w:bCs/>
          <w:color w:val="333399"/>
          <w:szCs w:val="24"/>
        </w:rPr>
        <w:tab/>
      </w:r>
      <w:r w:rsidR="00F5199E" w:rsidRPr="00826C5F">
        <w:rPr>
          <w:rFonts w:ascii="Calibri" w:hAnsi="Calibri" w:cs="Arial"/>
          <w:bCs/>
          <w:color w:val="333399"/>
          <w:szCs w:val="24"/>
        </w:rPr>
        <w:tab/>
      </w:r>
      <w:r w:rsidR="00F5199E" w:rsidRPr="00826C5F">
        <w:rPr>
          <w:rFonts w:ascii="Calibri" w:hAnsi="Calibri" w:cs="Arial"/>
          <w:bCs/>
          <w:color w:val="333399"/>
          <w:szCs w:val="24"/>
        </w:rPr>
        <w:tab/>
      </w:r>
      <w:r w:rsidR="00F5199E" w:rsidRPr="00826C5F">
        <w:rPr>
          <w:rFonts w:ascii="Calibri" w:hAnsi="Calibri" w:cs="Arial"/>
          <w:bCs/>
          <w:color w:val="333399"/>
          <w:szCs w:val="24"/>
        </w:rPr>
        <w:tab/>
      </w:r>
      <w:r w:rsidR="00F5199E" w:rsidRPr="00826C5F">
        <w:rPr>
          <w:rFonts w:ascii="Calibri" w:hAnsi="Calibri" w:cs="Arial"/>
          <w:bCs/>
          <w:color w:val="333399"/>
          <w:szCs w:val="24"/>
        </w:rPr>
        <w:tab/>
      </w:r>
      <w:r w:rsidR="00F5199E" w:rsidRPr="00826C5F">
        <w:rPr>
          <w:rFonts w:ascii="Calibri" w:hAnsi="Calibri" w:cs="Arial"/>
          <w:bCs/>
          <w:color w:val="333399"/>
          <w:szCs w:val="24"/>
        </w:rPr>
        <w:tab/>
      </w:r>
      <w:r w:rsidR="00F5199E" w:rsidRPr="00826C5F">
        <w:rPr>
          <w:rFonts w:ascii="Calibri" w:hAnsi="Calibri" w:cs="Arial"/>
          <w:bCs/>
          <w:color w:val="333399"/>
          <w:szCs w:val="24"/>
        </w:rPr>
        <w:tab/>
      </w:r>
      <w:r w:rsidR="00CC57C3" w:rsidRPr="00826C5F">
        <w:rPr>
          <w:rFonts w:ascii="Calibri" w:hAnsi="Calibri" w:cs="Arial"/>
          <w:bCs/>
          <w:caps/>
          <w:color w:val="333399"/>
          <w:szCs w:val="24"/>
        </w:rPr>
        <w:t>3</w:t>
      </w:r>
    </w:p>
    <w:p w14:paraId="2C390189" w14:textId="77777777" w:rsidR="00F5199E" w:rsidRPr="00826C5F" w:rsidRDefault="00F5199E" w:rsidP="00B26DEF">
      <w:pPr>
        <w:pStyle w:val="BodyTextIndent"/>
        <w:spacing w:before="60" w:after="60"/>
        <w:ind w:left="0"/>
        <w:rPr>
          <w:rFonts w:ascii="Calibri" w:hAnsi="Calibri" w:cs="Arial"/>
          <w:bCs/>
          <w:caps/>
          <w:color w:val="333399"/>
          <w:szCs w:val="24"/>
        </w:rPr>
      </w:pPr>
      <w:r w:rsidRPr="00253E9F">
        <w:rPr>
          <w:rFonts w:ascii="Calibri" w:hAnsi="Calibri" w:cs="Arial"/>
          <w:bCs/>
          <w:caps/>
          <w:color w:val="333399"/>
          <w:szCs w:val="24"/>
        </w:rPr>
        <w:t>Eligible Applicants</w:t>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253E9F">
        <w:rPr>
          <w:rFonts w:ascii="Calibri" w:hAnsi="Calibri" w:cs="Arial"/>
          <w:bCs/>
          <w:caps/>
          <w:color w:val="333399"/>
          <w:szCs w:val="24"/>
        </w:rPr>
        <w:tab/>
      </w:r>
      <w:r w:rsidRPr="00826C5F">
        <w:rPr>
          <w:rFonts w:ascii="Calibri" w:hAnsi="Calibri" w:cs="Arial"/>
          <w:bCs/>
          <w:caps/>
          <w:color w:val="333399"/>
          <w:szCs w:val="24"/>
        </w:rPr>
        <w:tab/>
      </w:r>
      <w:r w:rsidR="00DE42E9" w:rsidRPr="00826C5F">
        <w:rPr>
          <w:rFonts w:ascii="Calibri" w:hAnsi="Calibri" w:cs="Arial"/>
          <w:bCs/>
          <w:caps/>
          <w:color w:val="333399"/>
          <w:szCs w:val="24"/>
        </w:rPr>
        <w:t>3</w:t>
      </w:r>
    </w:p>
    <w:p w14:paraId="21FCAB0E" w14:textId="77777777"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ELIGIBILITY REQUIREMENTS</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DE42E9" w:rsidRPr="00826C5F">
        <w:rPr>
          <w:rFonts w:ascii="Calibri" w:hAnsi="Calibri" w:cs="Arial"/>
          <w:bCs/>
          <w:caps/>
          <w:color w:val="333399"/>
          <w:szCs w:val="24"/>
        </w:rPr>
        <w:t>3</w:t>
      </w:r>
    </w:p>
    <w:p w14:paraId="753AFA18" w14:textId="79FD08F9"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Technical Assistance</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1E4443">
        <w:rPr>
          <w:rFonts w:ascii="Calibri" w:hAnsi="Calibri" w:cs="Arial"/>
          <w:bCs/>
          <w:caps/>
          <w:color w:val="333399"/>
          <w:szCs w:val="24"/>
        </w:rPr>
        <w:t>5</w:t>
      </w:r>
    </w:p>
    <w:p w14:paraId="72996BE4" w14:textId="049289B1"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What to expect</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1E4443">
        <w:rPr>
          <w:rFonts w:ascii="Calibri" w:hAnsi="Calibri" w:cs="Arial"/>
          <w:bCs/>
          <w:caps/>
          <w:color w:val="333399"/>
          <w:szCs w:val="24"/>
        </w:rPr>
        <w:t>5</w:t>
      </w:r>
    </w:p>
    <w:p w14:paraId="02CD0FBB" w14:textId="48D6612C" w:rsidR="00FF3286" w:rsidRPr="00826C5F" w:rsidRDefault="00FF3286"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 xml:space="preserve">Activities that compromise victim </w:t>
      </w:r>
      <w:proofErr w:type="gramStart"/>
      <w:r w:rsidRPr="00826C5F">
        <w:rPr>
          <w:rFonts w:ascii="Calibri" w:hAnsi="Calibri" w:cs="Arial"/>
          <w:bCs/>
          <w:caps/>
          <w:color w:val="333399"/>
          <w:szCs w:val="24"/>
        </w:rPr>
        <w:t xml:space="preserve">safety  </w:t>
      </w:r>
      <w:r w:rsidR="00DB292E">
        <w:rPr>
          <w:rFonts w:ascii="Calibri" w:hAnsi="Calibri" w:cs="Arial"/>
          <w:bCs/>
          <w:caps/>
          <w:color w:val="333399"/>
          <w:szCs w:val="24"/>
        </w:rPr>
        <w:tab/>
      </w:r>
      <w:proofErr w:type="gramEnd"/>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1E4443">
        <w:rPr>
          <w:rFonts w:ascii="Calibri" w:hAnsi="Calibri" w:cs="Arial"/>
          <w:bCs/>
          <w:caps/>
          <w:color w:val="333399"/>
          <w:szCs w:val="24"/>
        </w:rPr>
        <w:t>7</w:t>
      </w:r>
    </w:p>
    <w:p w14:paraId="0FE11CD4" w14:textId="0525BCE1" w:rsidR="00F5199E" w:rsidRPr="00826C5F" w:rsidRDefault="00F5199E" w:rsidP="00B26DEF">
      <w:pPr>
        <w:spacing w:before="60" w:after="60" w:line="240" w:lineRule="auto"/>
        <w:rPr>
          <w:rFonts w:ascii="Calibri" w:hAnsi="Calibri" w:cs="Arial"/>
          <w:bCs/>
          <w:caps/>
          <w:color w:val="333399"/>
          <w:sz w:val="24"/>
          <w:szCs w:val="24"/>
        </w:rPr>
      </w:pPr>
      <w:r w:rsidRPr="00826C5F">
        <w:rPr>
          <w:rFonts w:ascii="Calibri" w:hAnsi="Calibri" w:cs="Arial"/>
          <w:bCs/>
          <w:caps/>
          <w:color w:val="333399"/>
          <w:sz w:val="24"/>
          <w:szCs w:val="24"/>
        </w:rPr>
        <w:t>CONFIDENTIALITY</w:t>
      </w:r>
      <w:r w:rsidR="00FF3286" w:rsidRPr="00826C5F">
        <w:rPr>
          <w:rFonts w:ascii="Calibri" w:hAnsi="Calibri" w:cs="Arial"/>
          <w:bCs/>
          <w:caps/>
          <w:color w:val="333399"/>
          <w:sz w:val="24"/>
          <w:szCs w:val="24"/>
        </w:rPr>
        <w:t xml:space="preserve"> and privacy protections</w:t>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001E4443">
        <w:rPr>
          <w:rFonts w:ascii="Calibri" w:hAnsi="Calibri" w:cs="Arial"/>
          <w:bCs/>
          <w:caps/>
          <w:color w:val="333399"/>
          <w:sz w:val="24"/>
          <w:szCs w:val="24"/>
        </w:rPr>
        <w:t>7</w:t>
      </w:r>
    </w:p>
    <w:p w14:paraId="4A1BA4B8" w14:textId="30E8342C" w:rsidR="00F5199E" w:rsidRPr="00826C5F" w:rsidRDefault="00FF3286" w:rsidP="00B26DEF">
      <w:pPr>
        <w:spacing w:before="60" w:after="60" w:line="240" w:lineRule="auto"/>
        <w:rPr>
          <w:rFonts w:ascii="Calibri" w:hAnsi="Calibri" w:cs="Arial"/>
          <w:bCs/>
          <w:caps/>
          <w:color w:val="333399"/>
          <w:sz w:val="24"/>
          <w:szCs w:val="24"/>
        </w:rPr>
      </w:pPr>
      <w:r w:rsidRPr="00826C5F">
        <w:rPr>
          <w:rFonts w:ascii="Calibri" w:hAnsi="Calibri" w:cs="Arial"/>
          <w:bCs/>
          <w:caps/>
          <w:color w:val="333399"/>
          <w:sz w:val="24"/>
          <w:szCs w:val="24"/>
        </w:rPr>
        <w:t xml:space="preserve">Violence against women act </w:t>
      </w:r>
      <w:proofErr w:type="gramStart"/>
      <w:r w:rsidRPr="00826C5F">
        <w:rPr>
          <w:rFonts w:ascii="Calibri" w:hAnsi="Calibri" w:cs="Arial"/>
          <w:bCs/>
          <w:caps/>
          <w:color w:val="333399"/>
          <w:sz w:val="24"/>
          <w:szCs w:val="24"/>
        </w:rPr>
        <w:t>non discrimination</w:t>
      </w:r>
      <w:proofErr w:type="gramEnd"/>
      <w:r w:rsidRPr="00826C5F">
        <w:rPr>
          <w:rFonts w:ascii="Calibri" w:hAnsi="Calibri" w:cs="Arial"/>
          <w:bCs/>
          <w:caps/>
          <w:color w:val="333399"/>
          <w:sz w:val="24"/>
          <w:szCs w:val="24"/>
        </w:rPr>
        <w:t xml:space="preserve"> </w:t>
      </w:r>
      <w:r w:rsidR="0089537C" w:rsidRPr="00826C5F">
        <w:rPr>
          <w:rFonts w:ascii="Calibri" w:hAnsi="Calibri" w:cs="Arial"/>
          <w:bCs/>
          <w:caps/>
          <w:color w:val="333399"/>
          <w:sz w:val="24"/>
          <w:szCs w:val="24"/>
        </w:rPr>
        <w:t xml:space="preserve">provision                               </w:t>
      </w:r>
      <w:r w:rsidR="0089537C" w:rsidRPr="00826C5F">
        <w:rPr>
          <w:rFonts w:ascii="Calibri" w:hAnsi="Calibri" w:cs="Arial"/>
          <w:bCs/>
          <w:caps/>
          <w:color w:val="333399"/>
          <w:sz w:val="24"/>
          <w:szCs w:val="24"/>
        </w:rPr>
        <w:tab/>
      </w:r>
      <w:r w:rsidR="001E4443">
        <w:rPr>
          <w:rFonts w:ascii="Calibri" w:hAnsi="Calibri" w:cs="Arial"/>
          <w:bCs/>
          <w:caps/>
          <w:color w:val="333399"/>
          <w:sz w:val="24"/>
          <w:szCs w:val="24"/>
        </w:rPr>
        <w:t>8</w:t>
      </w:r>
    </w:p>
    <w:p w14:paraId="218AFE10" w14:textId="746C94AF"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PROGRAM PURPOSE</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1E4443">
        <w:rPr>
          <w:rFonts w:ascii="Calibri" w:hAnsi="Calibri" w:cs="Arial"/>
          <w:bCs/>
          <w:caps/>
          <w:color w:val="333399"/>
          <w:szCs w:val="24"/>
        </w:rPr>
        <w:t>8</w:t>
      </w:r>
    </w:p>
    <w:p w14:paraId="6C416FC5" w14:textId="2F2DFBAB" w:rsidR="00FF3286" w:rsidRPr="00826C5F" w:rsidRDefault="00FF3286"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2017 Ohio stop implementation plan</w:t>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89537C" w:rsidRPr="00826C5F">
        <w:rPr>
          <w:rFonts w:ascii="Calibri" w:hAnsi="Calibri" w:cs="Arial"/>
          <w:bCs/>
          <w:caps/>
          <w:color w:val="333399"/>
          <w:szCs w:val="24"/>
        </w:rPr>
        <w:tab/>
      </w:r>
      <w:r w:rsidR="001E4443">
        <w:rPr>
          <w:rFonts w:ascii="Calibri" w:hAnsi="Calibri" w:cs="Arial"/>
          <w:bCs/>
          <w:caps/>
          <w:color w:val="333399"/>
          <w:szCs w:val="24"/>
        </w:rPr>
        <w:t>12</w:t>
      </w:r>
    </w:p>
    <w:p w14:paraId="2569CF1B" w14:textId="622AD0C6" w:rsidR="004D0782" w:rsidRDefault="004D0782" w:rsidP="00B26DEF">
      <w:pPr>
        <w:pStyle w:val="BodyTextIndent"/>
        <w:spacing w:before="60" w:after="60"/>
        <w:ind w:left="0"/>
        <w:rPr>
          <w:rFonts w:ascii="Calibri" w:hAnsi="Calibri" w:cs="Arial"/>
          <w:bCs/>
          <w:caps/>
          <w:color w:val="333399"/>
          <w:szCs w:val="24"/>
        </w:rPr>
      </w:pPr>
      <w:r>
        <w:rPr>
          <w:rFonts w:ascii="Calibri" w:hAnsi="Calibri" w:cs="Arial"/>
          <w:bCs/>
          <w:caps/>
          <w:color w:val="333399"/>
          <w:szCs w:val="24"/>
        </w:rPr>
        <w:tab/>
        <w:t>Definitions for identified goals</w:t>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sidR="001E4443">
        <w:rPr>
          <w:rFonts w:ascii="Calibri" w:hAnsi="Calibri" w:cs="Arial"/>
          <w:bCs/>
          <w:caps/>
          <w:color w:val="333399"/>
          <w:szCs w:val="24"/>
        </w:rPr>
        <w:t>12</w:t>
      </w:r>
    </w:p>
    <w:p w14:paraId="673B0012" w14:textId="71BB1FE0"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NEW AND CONTINUATION PROJECTS</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1E4443">
        <w:rPr>
          <w:rFonts w:ascii="Calibri" w:hAnsi="Calibri" w:cs="Arial"/>
          <w:bCs/>
          <w:caps/>
          <w:color w:val="333399"/>
          <w:szCs w:val="24"/>
        </w:rPr>
        <w:t>12</w:t>
      </w:r>
    </w:p>
    <w:p w14:paraId="5D7E9465" w14:textId="1EAC4895" w:rsidR="00F5199E" w:rsidRDefault="00F5199E" w:rsidP="00B26DEF">
      <w:pPr>
        <w:spacing w:before="60" w:after="60" w:line="240" w:lineRule="auto"/>
        <w:rPr>
          <w:rFonts w:ascii="Calibri" w:hAnsi="Calibri" w:cs="Arial"/>
          <w:bCs/>
          <w:caps/>
          <w:color w:val="333399"/>
          <w:sz w:val="24"/>
          <w:szCs w:val="24"/>
        </w:rPr>
      </w:pPr>
      <w:r w:rsidRPr="00826C5F">
        <w:rPr>
          <w:rFonts w:ascii="Calibri" w:hAnsi="Calibri" w:cs="Arial"/>
          <w:bCs/>
          <w:caps/>
          <w:color w:val="333399"/>
          <w:sz w:val="24"/>
          <w:szCs w:val="24"/>
        </w:rPr>
        <w:t>FISCAL CONSIDERATIONS</w:t>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Pr="00826C5F">
        <w:rPr>
          <w:rFonts w:ascii="Calibri" w:hAnsi="Calibri" w:cs="Arial"/>
          <w:bCs/>
          <w:caps/>
          <w:color w:val="333399"/>
          <w:sz w:val="24"/>
          <w:szCs w:val="24"/>
        </w:rPr>
        <w:tab/>
      </w:r>
      <w:r w:rsidR="001E4443">
        <w:rPr>
          <w:rFonts w:ascii="Calibri" w:hAnsi="Calibri" w:cs="Arial"/>
          <w:bCs/>
          <w:caps/>
          <w:color w:val="333399"/>
          <w:sz w:val="24"/>
          <w:szCs w:val="24"/>
        </w:rPr>
        <w:t>12</w:t>
      </w:r>
    </w:p>
    <w:p w14:paraId="5C0FC912" w14:textId="28683E14" w:rsidR="001513FE" w:rsidRPr="00826C5F" w:rsidRDefault="001513FE" w:rsidP="00B26DEF">
      <w:pPr>
        <w:spacing w:before="60" w:after="60" w:line="240" w:lineRule="auto"/>
        <w:rPr>
          <w:rFonts w:ascii="Calibri" w:hAnsi="Calibri" w:cs="Arial"/>
          <w:bCs/>
          <w:caps/>
          <w:color w:val="333399"/>
          <w:sz w:val="24"/>
          <w:szCs w:val="24"/>
        </w:rPr>
      </w:pPr>
      <w:r>
        <w:rPr>
          <w:rFonts w:ascii="Calibri" w:hAnsi="Calibri" w:cs="Arial"/>
          <w:bCs/>
          <w:caps/>
          <w:color w:val="333399"/>
          <w:sz w:val="24"/>
          <w:szCs w:val="24"/>
        </w:rPr>
        <w:t>program assessments</w:t>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r>
      <w:r>
        <w:rPr>
          <w:rFonts w:ascii="Calibri" w:hAnsi="Calibri" w:cs="Arial"/>
          <w:bCs/>
          <w:caps/>
          <w:color w:val="333399"/>
          <w:sz w:val="24"/>
          <w:szCs w:val="24"/>
        </w:rPr>
        <w:tab/>
        <w:t>1</w:t>
      </w:r>
      <w:r w:rsidR="001E4443">
        <w:rPr>
          <w:rFonts w:ascii="Calibri" w:hAnsi="Calibri" w:cs="Arial"/>
          <w:bCs/>
          <w:caps/>
          <w:color w:val="333399"/>
          <w:sz w:val="24"/>
          <w:szCs w:val="24"/>
        </w:rPr>
        <w:t>6</w:t>
      </w:r>
    </w:p>
    <w:p w14:paraId="64A1A455" w14:textId="3743730C"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 xml:space="preserve">Accommodations and Language Access </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2B2240">
        <w:rPr>
          <w:rFonts w:ascii="Calibri" w:hAnsi="Calibri" w:cs="Arial"/>
          <w:bCs/>
          <w:caps/>
          <w:color w:val="333399"/>
          <w:szCs w:val="24"/>
        </w:rPr>
        <w:t>1</w:t>
      </w:r>
      <w:r w:rsidR="001E4443">
        <w:rPr>
          <w:rFonts w:ascii="Calibri" w:hAnsi="Calibri" w:cs="Arial"/>
          <w:bCs/>
          <w:caps/>
          <w:color w:val="333399"/>
          <w:szCs w:val="24"/>
        </w:rPr>
        <w:t>6</w:t>
      </w:r>
    </w:p>
    <w:p w14:paraId="282A4731" w14:textId="18D8AFD9" w:rsidR="00FB36FD" w:rsidRPr="00826C5F" w:rsidRDefault="00FB36FD"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Post award</w:t>
      </w:r>
      <w:r w:rsidR="00DB292E">
        <w:rPr>
          <w:rFonts w:ascii="Calibri" w:hAnsi="Calibri" w:cs="Arial"/>
          <w:bCs/>
          <w:caps/>
          <w:color w:val="333399"/>
          <w:szCs w:val="24"/>
        </w:rPr>
        <w:t xml:space="preserve"> reporting requirements</w:t>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DB292E">
        <w:rPr>
          <w:rFonts w:ascii="Calibri" w:hAnsi="Calibri" w:cs="Arial"/>
          <w:bCs/>
          <w:caps/>
          <w:color w:val="333399"/>
          <w:szCs w:val="24"/>
        </w:rPr>
        <w:tab/>
      </w:r>
      <w:r w:rsidR="001513FE">
        <w:rPr>
          <w:rFonts w:ascii="Calibri" w:hAnsi="Calibri" w:cs="Arial"/>
          <w:bCs/>
          <w:caps/>
          <w:color w:val="333399"/>
          <w:szCs w:val="24"/>
        </w:rPr>
        <w:t>1</w:t>
      </w:r>
      <w:r w:rsidR="001E4443">
        <w:rPr>
          <w:rFonts w:ascii="Calibri" w:hAnsi="Calibri" w:cs="Arial"/>
          <w:bCs/>
          <w:caps/>
          <w:color w:val="333399"/>
          <w:szCs w:val="24"/>
        </w:rPr>
        <w:t>6</w:t>
      </w:r>
    </w:p>
    <w:p w14:paraId="4B4EDE52" w14:textId="401545B4" w:rsidR="003A18C2" w:rsidRPr="00826C5F" w:rsidRDefault="003A18C2" w:rsidP="00B26DEF">
      <w:pPr>
        <w:pStyle w:val="BodyTextIndent"/>
        <w:spacing w:before="60" w:after="60"/>
        <w:ind w:left="0"/>
        <w:rPr>
          <w:rFonts w:ascii="Calibri" w:hAnsi="Calibri" w:cs="Arial"/>
          <w:bCs/>
          <w:caps/>
          <w:color w:val="333399"/>
          <w:szCs w:val="24"/>
        </w:rPr>
      </w:pPr>
      <w:r>
        <w:rPr>
          <w:rFonts w:ascii="Calibri" w:hAnsi="Calibri" w:cs="Arial"/>
          <w:bCs/>
          <w:caps/>
          <w:color w:val="333399"/>
          <w:szCs w:val="24"/>
        </w:rPr>
        <w:t>Program areas and requirements</w:t>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sidR="001E4443">
        <w:rPr>
          <w:rFonts w:ascii="Calibri" w:hAnsi="Calibri" w:cs="Arial"/>
          <w:bCs/>
          <w:caps/>
          <w:color w:val="333399"/>
          <w:szCs w:val="24"/>
        </w:rPr>
        <w:t>18</w:t>
      </w:r>
    </w:p>
    <w:p w14:paraId="2BB3C702" w14:textId="7E43AACC" w:rsidR="00F5199E" w:rsidRPr="00826C5F" w:rsidRDefault="00F5199E" w:rsidP="00B26DEF">
      <w:pPr>
        <w:autoSpaceDE w:val="0"/>
        <w:autoSpaceDN w:val="0"/>
        <w:adjustRightInd w:val="0"/>
        <w:spacing w:before="60" w:after="60" w:line="240" w:lineRule="auto"/>
        <w:rPr>
          <w:rFonts w:ascii="Calibri" w:eastAsia="Times New Roman" w:hAnsi="Calibri" w:cs="Arial"/>
          <w:caps/>
          <w:color w:val="333399"/>
          <w:sz w:val="24"/>
          <w:szCs w:val="24"/>
          <w:lang w:val="en-CA"/>
        </w:rPr>
      </w:pPr>
      <w:r w:rsidRPr="00826C5F">
        <w:rPr>
          <w:rFonts w:ascii="Calibri" w:eastAsia="Times New Roman" w:hAnsi="Calibri" w:cs="Arial"/>
          <w:caps/>
          <w:color w:val="333399"/>
          <w:sz w:val="24"/>
          <w:szCs w:val="24"/>
          <w:lang w:val="en-CA"/>
        </w:rPr>
        <w:t>Proposal Narrative</w:t>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Pr="00826C5F">
        <w:rPr>
          <w:rFonts w:ascii="Calibri" w:eastAsia="Times New Roman" w:hAnsi="Calibri" w:cs="Arial"/>
          <w:caps/>
          <w:color w:val="333399"/>
          <w:sz w:val="24"/>
          <w:szCs w:val="24"/>
          <w:lang w:val="en-CA"/>
        </w:rPr>
        <w:tab/>
      </w:r>
      <w:r w:rsidR="001E4443">
        <w:rPr>
          <w:rFonts w:ascii="Calibri" w:eastAsia="Times New Roman" w:hAnsi="Calibri" w:cs="Arial"/>
          <w:caps/>
          <w:color w:val="333399"/>
          <w:sz w:val="24"/>
          <w:szCs w:val="24"/>
          <w:lang w:val="en-CA"/>
        </w:rPr>
        <w:t>19</w:t>
      </w:r>
    </w:p>
    <w:p w14:paraId="2AE65BB0" w14:textId="5C24D64C"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szCs w:val="24"/>
        </w:rPr>
        <w:tab/>
      </w:r>
      <w:r w:rsidRPr="00826C5F">
        <w:rPr>
          <w:rFonts w:ascii="Calibri" w:hAnsi="Calibri" w:cs="Arial"/>
          <w:bCs/>
          <w:caps/>
          <w:color w:val="333399"/>
          <w:szCs w:val="24"/>
        </w:rPr>
        <w:t>Problem Statement and Underserved Population</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4D0782">
        <w:rPr>
          <w:rFonts w:ascii="Calibri" w:hAnsi="Calibri" w:cs="Arial"/>
          <w:bCs/>
          <w:caps/>
          <w:color w:val="333399"/>
          <w:szCs w:val="24"/>
        </w:rPr>
        <w:t>1</w:t>
      </w:r>
      <w:r w:rsidR="001E4443">
        <w:rPr>
          <w:rFonts w:ascii="Calibri" w:hAnsi="Calibri" w:cs="Arial"/>
          <w:bCs/>
          <w:caps/>
          <w:color w:val="333399"/>
          <w:szCs w:val="24"/>
        </w:rPr>
        <w:t>9</w:t>
      </w:r>
    </w:p>
    <w:p w14:paraId="62583F1C" w14:textId="2166E3CC" w:rsidR="00F5199E"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Project Description</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1E4443">
        <w:rPr>
          <w:rFonts w:ascii="Calibri" w:hAnsi="Calibri" w:cs="Arial"/>
          <w:bCs/>
          <w:caps/>
          <w:color w:val="333399"/>
          <w:szCs w:val="24"/>
        </w:rPr>
        <w:t>20</w:t>
      </w:r>
    </w:p>
    <w:p w14:paraId="6E79FCA5" w14:textId="76D1061D" w:rsidR="004D4120" w:rsidRPr="00826C5F" w:rsidRDefault="004D4120" w:rsidP="00B26DEF">
      <w:pPr>
        <w:pStyle w:val="BodyTextIndent"/>
        <w:spacing w:before="60" w:after="60"/>
        <w:ind w:left="0"/>
        <w:rPr>
          <w:rFonts w:ascii="Calibri" w:hAnsi="Calibri" w:cs="Arial"/>
          <w:bCs/>
          <w:caps/>
          <w:color w:val="333399"/>
          <w:szCs w:val="24"/>
        </w:rPr>
      </w:pPr>
      <w:r>
        <w:rPr>
          <w:rFonts w:ascii="Calibri" w:hAnsi="Calibri" w:cs="Arial"/>
          <w:bCs/>
          <w:caps/>
          <w:color w:val="333399"/>
          <w:szCs w:val="24"/>
        </w:rPr>
        <w:tab/>
        <w:t>sustainability/accomplishments/obstacles</w:t>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sidR="00337FFA">
        <w:rPr>
          <w:rFonts w:ascii="Calibri" w:hAnsi="Calibri" w:cs="Arial"/>
          <w:bCs/>
          <w:caps/>
          <w:color w:val="333399"/>
          <w:szCs w:val="24"/>
        </w:rPr>
        <w:t>2</w:t>
      </w:r>
      <w:r w:rsidR="001E4443">
        <w:rPr>
          <w:rFonts w:ascii="Calibri" w:hAnsi="Calibri" w:cs="Arial"/>
          <w:bCs/>
          <w:caps/>
          <w:color w:val="333399"/>
          <w:szCs w:val="24"/>
        </w:rPr>
        <w:t>2</w:t>
      </w:r>
    </w:p>
    <w:p w14:paraId="58DE4039" w14:textId="15B67015"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Project Objectives</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337FFA">
        <w:rPr>
          <w:rFonts w:ascii="Calibri" w:hAnsi="Calibri" w:cs="Arial"/>
          <w:bCs/>
          <w:caps/>
          <w:color w:val="333399"/>
          <w:szCs w:val="24"/>
        </w:rPr>
        <w:t>2</w:t>
      </w:r>
      <w:r w:rsidR="001E4443">
        <w:rPr>
          <w:rFonts w:ascii="Calibri" w:hAnsi="Calibri" w:cs="Arial"/>
          <w:bCs/>
          <w:caps/>
          <w:color w:val="333399"/>
          <w:szCs w:val="24"/>
        </w:rPr>
        <w:t>2</w:t>
      </w:r>
    </w:p>
    <w:p w14:paraId="6152B554" w14:textId="17443EFE"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Timeline and Activities</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337FFA">
        <w:rPr>
          <w:rFonts w:ascii="Calibri" w:hAnsi="Calibri" w:cs="Arial"/>
          <w:bCs/>
          <w:caps/>
          <w:color w:val="333399"/>
          <w:szCs w:val="24"/>
        </w:rPr>
        <w:t>2</w:t>
      </w:r>
      <w:r w:rsidR="001E4443">
        <w:rPr>
          <w:rFonts w:ascii="Calibri" w:hAnsi="Calibri" w:cs="Arial"/>
          <w:bCs/>
          <w:caps/>
          <w:color w:val="333399"/>
          <w:szCs w:val="24"/>
        </w:rPr>
        <w:t>3</w:t>
      </w:r>
    </w:p>
    <w:p w14:paraId="3D034390" w14:textId="6E68769A"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Organization, Staff Capacity and Cultural Competency</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1513FE">
        <w:rPr>
          <w:rFonts w:ascii="Calibri" w:hAnsi="Calibri" w:cs="Arial"/>
          <w:bCs/>
          <w:caps/>
          <w:color w:val="333399"/>
          <w:szCs w:val="24"/>
        </w:rPr>
        <w:t>2</w:t>
      </w:r>
      <w:r w:rsidR="001E4443">
        <w:rPr>
          <w:rFonts w:ascii="Calibri" w:hAnsi="Calibri" w:cs="Arial"/>
          <w:bCs/>
          <w:caps/>
          <w:color w:val="333399"/>
          <w:szCs w:val="24"/>
        </w:rPr>
        <w:t>4</w:t>
      </w:r>
    </w:p>
    <w:p w14:paraId="4143C24E" w14:textId="266BC5A0" w:rsidR="00F5199E"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Collaboration Board</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4D0782">
        <w:rPr>
          <w:rFonts w:ascii="Calibri" w:hAnsi="Calibri" w:cs="Arial"/>
          <w:bCs/>
          <w:caps/>
          <w:color w:val="333399"/>
          <w:szCs w:val="24"/>
        </w:rPr>
        <w:t>2</w:t>
      </w:r>
      <w:r w:rsidR="001E4443">
        <w:rPr>
          <w:rFonts w:ascii="Calibri" w:hAnsi="Calibri" w:cs="Arial"/>
          <w:bCs/>
          <w:caps/>
          <w:color w:val="333399"/>
          <w:szCs w:val="24"/>
        </w:rPr>
        <w:t>5</w:t>
      </w:r>
    </w:p>
    <w:p w14:paraId="3507E052" w14:textId="242CD254" w:rsidR="00337FFA" w:rsidRPr="00826C5F" w:rsidRDefault="00337FFA" w:rsidP="00B26DEF">
      <w:pPr>
        <w:pStyle w:val="BodyTextIndent"/>
        <w:spacing w:before="60" w:after="60"/>
        <w:ind w:left="0"/>
        <w:rPr>
          <w:rFonts w:ascii="Calibri" w:hAnsi="Calibri" w:cs="Arial"/>
          <w:bCs/>
          <w:caps/>
          <w:color w:val="333399"/>
          <w:szCs w:val="24"/>
        </w:rPr>
      </w:pPr>
      <w:r>
        <w:rPr>
          <w:rFonts w:ascii="Calibri" w:hAnsi="Calibri" w:cs="Arial"/>
          <w:bCs/>
          <w:caps/>
          <w:color w:val="333399"/>
          <w:szCs w:val="24"/>
        </w:rPr>
        <w:tab/>
        <w:t>Executive Summary</w:t>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r>
      <w:r>
        <w:rPr>
          <w:rFonts w:ascii="Calibri" w:hAnsi="Calibri" w:cs="Arial"/>
          <w:bCs/>
          <w:caps/>
          <w:color w:val="333399"/>
          <w:szCs w:val="24"/>
        </w:rPr>
        <w:tab/>
        <w:t>2</w:t>
      </w:r>
      <w:r w:rsidR="001E4443">
        <w:rPr>
          <w:rFonts w:ascii="Calibri" w:hAnsi="Calibri" w:cs="Arial"/>
          <w:bCs/>
          <w:caps/>
          <w:color w:val="333399"/>
          <w:szCs w:val="24"/>
        </w:rPr>
        <w:t>6</w:t>
      </w:r>
    </w:p>
    <w:p w14:paraId="5F81FFC1" w14:textId="5A52EA02" w:rsidR="00F5199E" w:rsidRPr="00826C5F"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Budget</w:t>
      </w:r>
      <w:r w:rsidR="003A18C2">
        <w:rPr>
          <w:rFonts w:ascii="Calibri" w:hAnsi="Calibri" w:cs="Arial"/>
          <w:bCs/>
          <w:caps/>
          <w:color w:val="333399"/>
          <w:szCs w:val="24"/>
        </w:rPr>
        <w:t xml:space="preserve"> Requirements</w:t>
      </w:r>
      <w:r w:rsidRPr="00826C5F">
        <w:rPr>
          <w:rFonts w:ascii="Calibri" w:hAnsi="Calibri" w:cs="Arial"/>
          <w:bCs/>
          <w:caps/>
          <w:color w:val="333399"/>
          <w:szCs w:val="24"/>
        </w:rPr>
        <w:tab/>
      </w:r>
      <w:r w:rsidRPr="00826C5F">
        <w:rPr>
          <w:rFonts w:ascii="Calibri" w:hAnsi="Calibri" w:cs="Arial"/>
          <w:bCs/>
          <w:caps/>
          <w:color w:val="333399"/>
          <w:szCs w:val="24"/>
        </w:rPr>
        <w:tab/>
      </w:r>
      <w:r w:rsidR="003A18C2">
        <w:rPr>
          <w:rFonts w:ascii="Calibri" w:hAnsi="Calibri" w:cs="Arial"/>
          <w:bCs/>
          <w:caps/>
          <w:color w:val="333399"/>
          <w:szCs w:val="24"/>
        </w:rPr>
        <w:tab/>
      </w:r>
      <w:r w:rsidR="003A18C2">
        <w:rPr>
          <w:rFonts w:ascii="Calibri" w:hAnsi="Calibri" w:cs="Arial"/>
          <w:bCs/>
          <w:caps/>
          <w:color w:val="333399"/>
          <w:szCs w:val="24"/>
        </w:rPr>
        <w:tab/>
      </w:r>
      <w:r w:rsidR="003A18C2">
        <w:rPr>
          <w:rFonts w:ascii="Calibri" w:hAnsi="Calibri" w:cs="Arial"/>
          <w:bCs/>
          <w:caps/>
          <w:color w:val="333399"/>
          <w:szCs w:val="24"/>
        </w:rPr>
        <w:tab/>
      </w:r>
      <w:r w:rsidR="003A18C2">
        <w:rPr>
          <w:rFonts w:ascii="Calibri" w:hAnsi="Calibri" w:cs="Arial"/>
          <w:bCs/>
          <w:caps/>
          <w:color w:val="333399"/>
          <w:szCs w:val="24"/>
        </w:rPr>
        <w:tab/>
      </w:r>
      <w:r w:rsidR="003A18C2">
        <w:rPr>
          <w:rFonts w:ascii="Calibri" w:hAnsi="Calibri" w:cs="Arial"/>
          <w:bCs/>
          <w:caps/>
          <w:color w:val="333399"/>
          <w:szCs w:val="24"/>
        </w:rPr>
        <w:tab/>
      </w:r>
      <w:r w:rsidR="003A18C2">
        <w:rPr>
          <w:rFonts w:ascii="Calibri" w:hAnsi="Calibri" w:cs="Arial"/>
          <w:bCs/>
          <w:caps/>
          <w:color w:val="333399"/>
          <w:szCs w:val="24"/>
        </w:rPr>
        <w:tab/>
      </w:r>
      <w:r w:rsidR="003A18C2">
        <w:rPr>
          <w:rFonts w:ascii="Calibri" w:hAnsi="Calibri" w:cs="Arial"/>
          <w:bCs/>
          <w:caps/>
          <w:color w:val="333399"/>
          <w:szCs w:val="24"/>
        </w:rPr>
        <w:tab/>
      </w:r>
      <w:r w:rsidR="004D4120">
        <w:rPr>
          <w:rFonts w:ascii="Calibri" w:hAnsi="Calibri" w:cs="Arial"/>
          <w:bCs/>
          <w:caps/>
          <w:color w:val="333399"/>
          <w:szCs w:val="24"/>
        </w:rPr>
        <w:t>2</w:t>
      </w:r>
      <w:r w:rsidR="00337FFA">
        <w:rPr>
          <w:rFonts w:ascii="Calibri" w:hAnsi="Calibri" w:cs="Arial"/>
          <w:bCs/>
          <w:caps/>
          <w:color w:val="333399"/>
          <w:szCs w:val="24"/>
        </w:rPr>
        <w:t>6</w:t>
      </w:r>
    </w:p>
    <w:p w14:paraId="193D6BA7" w14:textId="62C08E6F" w:rsidR="00556C0D" w:rsidRDefault="00F5199E" w:rsidP="00B26DEF">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ab/>
        <w:t>Unallowable Costs</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001513FE">
        <w:rPr>
          <w:rFonts w:ascii="Calibri" w:hAnsi="Calibri" w:cs="Arial"/>
          <w:bCs/>
          <w:caps/>
          <w:color w:val="333399"/>
          <w:szCs w:val="24"/>
        </w:rPr>
        <w:t>2</w:t>
      </w:r>
      <w:r w:rsidR="001E4443">
        <w:rPr>
          <w:rFonts w:ascii="Calibri" w:hAnsi="Calibri" w:cs="Arial"/>
          <w:bCs/>
          <w:caps/>
          <w:color w:val="333399"/>
          <w:szCs w:val="24"/>
        </w:rPr>
        <w:t>7</w:t>
      </w:r>
    </w:p>
    <w:p w14:paraId="77914E9A" w14:textId="3CC90C59" w:rsidR="001E4443" w:rsidRPr="00826C5F" w:rsidRDefault="00556C0D" w:rsidP="001E4443">
      <w:pPr>
        <w:spacing w:before="60" w:after="60" w:line="240" w:lineRule="auto"/>
        <w:rPr>
          <w:rFonts w:ascii="Calibri" w:hAnsi="Calibri" w:cs="Arial"/>
          <w:bCs/>
          <w:caps/>
          <w:color w:val="333399"/>
          <w:sz w:val="24"/>
          <w:szCs w:val="24"/>
        </w:rPr>
      </w:pPr>
      <w:r>
        <w:rPr>
          <w:rFonts w:ascii="Calibri" w:hAnsi="Calibri" w:cs="Arial"/>
          <w:bCs/>
          <w:caps/>
          <w:color w:val="333399"/>
          <w:szCs w:val="24"/>
        </w:rPr>
        <w:t xml:space="preserve">Attachment </w:t>
      </w:r>
      <w:r w:rsidR="001513FE">
        <w:rPr>
          <w:rFonts w:ascii="Calibri" w:hAnsi="Calibri" w:cs="Arial"/>
          <w:bCs/>
          <w:caps/>
          <w:color w:val="333399"/>
          <w:szCs w:val="24"/>
        </w:rPr>
        <w:t>b: required objectives</w:t>
      </w:r>
      <w:r w:rsidR="001513FE">
        <w:rPr>
          <w:rFonts w:ascii="Calibri" w:hAnsi="Calibri" w:cs="Arial"/>
          <w:bCs/>
          <w:caps/>
          <w:color w:val="333399"/>
          <w:szCs w:val="24"/>
        </w:rPr>
        <w:tab/>
      </w:r>
      <w:r w:rsidR="001513FE">
        <w:rPr>
          <w:rFonts w:ascii="Calibri" w:hAnsi="Calibri" w:cs="Arial"/>
          <w:bCs/>
          <w:caps/>
          <w:color w:val="333399"/>
          <w:szCs w:val="24"/>
        </w:rPr>
        <w:tab/>
      </w:r>
      <w:r w:rsidR="001513FE">
        <w:rPr>
          <w:rFonts w:ascii="Calibri" w:hAnsi="Calibri" w:cs="Arial"/>
          <w:bCs/>
          <w:caps/>
          <w:color w:val="333399"/>
          <w:szCs w:val="24"/>
        </w:rPr>
        <w:tab/>
      </w:r>
      <w:r w:rsidR="001513FE">
        <w:rPr>
          <w:rFonts w:ascii="Calibri" w:hAnsi="Calibri" w:cs="Arial"/>
          <w:bCs/>
          <w:caps/>
          <w:color w:val="333399"/>
          <w:szCs w:val="24"/>
        </w:rPr>
        <w:tab/>
      </w:r>
      <w:r w:rsidR="001513FE">
        <w:rPr>
          <w:rFonts w:ascii="Calibri" w:hAnsi="Calibri" w:cs="Arial"/>
          <w:bCs/>
          <w:caps/>
          <w:color w:val="333399"/>
          <w:szCs w:val="24"/>
        </w:rPr>
        <w:tab/>
      </w:r>
      <w:r w:rsidR="001513FE">
        <w:rPr>
          <w:rFonts w:ascii="Calibri" w:hAnsi="Calibri" w:cs="Arial"/>
          <w:bCs/>
          <w:caps/>
          <w:color w:val="333399"/>
          <w:szCs w:val="24"/>
        </w:rPr>
        <w:tab/>
      </w:r>
      <w:r w:rsidR="001513FE">
        <w:rPr>
          <w:rFonts w:ascii="Calibri" w:hAnsi="Calibri" w:cs="Arial"/>
          <w:bCs/>
          <w:caps/>
          <w:color w:val="333399"/>
          <w:szCs w:val="24"/>
        </w:rPr>
        <w:tab/>
      </w:r>
      <w:r w:rsidR="001513FE">
        <w:rPr>
          <w:rFonts w:ascii="Calibri" w:hAnsi="Calibri" w:cs="Arial"/>
          <w:bCs/>
          <w:caps/>
          <w:color w:val="333399"/>
          <w:szCs w:val="24"/>
        </w:rPr>
        <w:tab/>
        <w:t>2</w:t>
      </w:r>
      <w:r w:rsidR="001E4443">
        <w:rPr>
          <w:rFonts w:ascii="Calibri" w:hAnsi="Calibri" w:cs="Arial"/>
          <w:bCs/>
          <w:caps/>
          <w:color w:val="333399"/>
          <w:szCs w:val="24"/>
        </w:rPr>
        <w:t>8</w:t>
      </w:r>
      <w:r w:rsidR="004D4120">
        <w:rPr>
          <w:rFonts w:ascii="Calibri" w:hAnsi="Calibri" w:cs="Arial"/>
          <w:bCs/>
          <w:caps/>
          <w:color w:val="333399"/>
          <w:sz w:val="16"/>
          <w:szCs w:val="16"/>
        </w:rPr>
        <w:br/>
      </w:r>
      <w:r w:rsidR="001E4443" w:rsidRPr="00826C5F">
        <w:rPr>
          <w:rFonts w:ascii="Calibri" w:hAnsi="Calibri" w:cs="Arial"/>
          <w:bCs/>
          <w:caps/>
          <w:color w:val="333399"/>
          <w:sz w:val="24"/>
          <w:szCs w:val="24"/>
        </w:rPr>
        <w:t>PROPOSAL COMPONENTS checklist</w:t>
      </w:r>
      <w:r w:rsidR="001E4443" w:rsidRPr="00826C5F">
        <w:rPr>
          <w:rFonts w:ascii="Calibri" w:hAnsi="Calibri" w:cs="Arial"/>
          <w:bCs/>
          <w:caps/>
          <w:color w:val="333399"/>
          <w:sz w:val="24"/>
          <w:szCs w:val="24"/>
        </w:rPr>
        <w:tab/>
      </w:r>
      <w:r w:rsidR="001E4443" w:rsidRPr="00826C5F">
        <w:rPr>
          <w:rFonts w:ascii="Calibri" w:hAnsi="Calibri" w:cs="Arial"/>
          <w:bCs/>
          <w:caps/>
          <w:color w:val="333399"/>
          <w:sz w:val="24"/>
          <w:szCs w:val="24"/>
        </w:rPr>
        <w:tab/>
      </w:r>
      <w:r w:rsidR="001E4443" w:rsidRPr="00826C5F">
        <w:rPr>
          <w:rFonts w:ascii="Calibri" w:hAnsi="Calibri" w:cs="Arial"/>
          <w:bCs/>
          <w:caps/>
          <w:color w:val="333399"/>
          <w:sz w:val="24"/>
          <w:szCs w:val="24"/>
        </w:rPr>
        <w:tab/>
      </w:r>
      <w:r w:rsidR="001E4443" w:rsidRPr="00826C5F">
        <w:rPr>
          <w:rFonts w:ascii="Calibri" w:hAnsi="Calibri" w:cs="Arial"/>
          <w:bCs/>
          <w:caps/>
          <w:color w:val="333399"/>
          <w:sz w:val="24"/>
          <w:szCs w:val="24"/>
        </w:rPr>
        <w:tab/>
      </w:r>
      <w:r w:rsidR="001E4443" w:rsidRPr="00826C5F">
        <w:rPr>
          <w:rFonts w:ascii="Calibri" w:hAnsi="Calibri" w:cs="Arial"/>
          <w:bCs/>
          <w:caps/>
          <w:color w:val="333399"/>
          <w:sz w:val="24"/>
          <w:szCs w:val="24"/>
        </w:rPr>
        <w:tab/>
      </w:r>
      <w:r w:rsidR="001E4443" w:rsidRPr="00826C5F">
        <w:rPr>
          <w:rFonts w:ascii="Calibri" w:hAnsi="Calibri" w:cs="Arial"/>
          <w:bCs/>
          <w:caps/>
          <w:color w:val="333399"/>
          <w:sz w:val="24"/>
          <w:szCs w:val="24"/>
        </w:rPr>
        <w:tab/>
      </w:r>
      <w:r w:rsidR="001E4443" w:rsidRPr="00826C5F">
        <w:rPr>
          <w:rFonts w:ascii="Calibri" w:hAnsi="Calibri" w:cs="Arial"/>
          <w:bCs/>
          <w:caps/>
          <w:color w:val="333399"/>
          <w:sz w:val="24"/>
          <w:szCs w:val="24"/>
        </w:rPr>
        <w:tab/>
      </w:r>
      <w:r w:rsidR="001E4443">
        <w:rPr>
          <w:rFonts w:ascii="Calibri" w:hAnsi="Calibri" w:cs="Arial"/>
          <w:bCs/>
          <w:caps/>
          <w:color w:val="333399"/>
          <w:sz w:val="24"/>
          <w:szCs w:val="24"/>
        </w:rPr>
        <w:t>30</w:t>
      </w:r>
    </w:p>
    <w:p w14:paraId="1C815B9D" w14:textId="3B1CD215" w:rsidR="001E4443" w:rsidRDefault="001E4443" w:rsidP="001E4443">
      <w:pPr>
        <w:pStyle w:val="BodyTextIndent"/>
        <w:spacing w:before="60" w:after="60"/>
        <w:ind w:left="0"/>
        <w:rPr>
          <w:rFonts w:ascii="Calibri" w:hAnsi="Calibri" w:cs="Arial"/>
          <w:bCs/>
          <w:caps/>
          <w:color w:val="333399"/>
          <w:szCs w:val="24"/>
        </w:rPr>
      </w:pPr>
      <w:r w:rsidRPr="00826C5F">
        <w:rPr>
          <w:rFonts w:ascii="Calibri" w:hAnsi="Calibri" w:cs="Arial"/>
          <w:bCs/>
          <w:caps/>
          <w:color w:val="333399"/>
          <w:szCs w:val="24"/>
        </w:rPr>
        <w:t>FORMAT AND SUBMISSION</w:t>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sidRPr="00826C5F">
        <w:rPr>
          <w:rFonts w:ascii="Calibri" w:hAnsi="Calibri" w:cs="Arial"/>
          <w:bCs/>
          <w:caps/>
          <w:color w:val="333399"/>
          <w:szCs w:val="24"/>
        </w:rPr>
        <w:tab/>
      </w:r>
      <w:r>
        <w:rPr>
          <w:rFonts w:ascii="Calibri" w:hAnsi="Calibri" w:cs="Arial"/>
          <w:bCs/>
          <w:caps/>
          <w:color w:val="333399"/>
          <w:szCs w:val="24"/>
        </w:rPr>
        <w:t>30</w:t>
      </w:r>
    </w:p>
    <w:p w14:paraId="6457A5A8" w14:textId="29A45EA4" w:rsidR="00F5199E" w:rsidRPr="004D4120" w:rsidRDefault="00F5199E" w:rsidP="00B26DEF">
      <w:pPr>
        <w:pStyle w:val="BodyTextIndent"/>
        <w:spacing w:before="60" w:after="60"/>
        <w:ind w:left="0"/>
        <w:rPr>
          <w:rFonts w:ascii="Calibri" w:hAnsi="Calibri" w:cs="Arial"/>
          <w:bCs/>
          <w:caps/>
          <w:color w:val="333399"/>
          <w:sz w:val="16"/>
          <w:szCs w:val="16"/>
        </w:rPr>
      </w:pPr>
    </w:p>
    <w:p w14:paraId="117AFC85" w14:textId="77777777" w:rsidR="00E42091" w:rsidRPr="00337FFA" w:rsidRDefault="00E42091" w:rsidP="00B26DEF">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Calibri" w:eastAsia="Times New Roman" w:hAnsi="Calibri" w:cs="Times New Roman"/>
          <w:color w:val="202020"/>
          <w:sz w:val="16"/>
          <w:szCs w:val="16"/>
          <w:lang w:val="en"/>
        </w:rPr>
      </w:pPr>
      <w:r w:rsidRPr="00337FFA">
        <w:rPr>
          <w:rFonts w:ascii="Calibri" w:eastAsia="Times New Roman" w:hAnsi="Calibri" w:cs="Times New Roman"/>
          <w:color w:val="202020"/>
          <w:sz w:val="16"/>
          <w:szCs w:val="16"/>
          <w:lang w:val="en"/>
        </w:rPr>
        <w:t xml:space="preserve">The STOP Violence Against Women Act (VAWA) funding is federally administered by the Office of Justice Programs, Violence Against Women Office within the U.S. Department of Justice.  The subgrant program emphasizes coordinated community approaches to reduce violence against women and to create mutually respectful partnerships between the justice system and victim services.       </w:t>
      </w:r>
    </w:p>
    <w:p w14:paraId="36362FAB" w14:textId="7A2389E9" w:rsidR="00E42091" w:rsidRPr="00165EED" w:rsidRDefault="00DC7C4F" w:rsidP="007C2276">
      <w:pPr>
        <w:pStyle w:val="BodyTextIndent"/>
        <w:spacing w:before="240" w:after="120"/>
        <w:ind w:left="0"/>
        <w:rPr>
          <w:rFonts w:ascii="Calibri" w:hAnsi="Calibri" w:cs="Arial"/>
          <w:bCs/>
          <w:color w:val="333399"/>
          <w:szCs w:val="24"/>
          <w:u w:val="single"/>
        </w:rPr>
      </w:pPr>
      <w:r>
        <w:rPr>
          <w:rFonts w:ascii="Calibri" w:hAnsi="Calibri" w:cs="Arial"/>
          <w:bCs/>
          <w:color w:val="333399"/>
          <w:szCs w:val="24"/>
          <w:u w:val="single"/>
        </w:rPr>
        <w:lastRenderedPageBreak/>
        <w:t>ABOUT OJPP</w:t>
      </w:r>
    </w:p>
    <w:p w14:paraId="57CF732F" w14:textId="77777777" w:rsidR="0082487C" w:rsidRDefault="00E42091" w:rsidP="007C2276">
      <w:pPr>
        <w:pStyle w:val="BodyTextIndent"/>
        <w:spacing w:after="120"/>
        <w:ind w:left="0"/>
        <w:rPr>
          <w:rFonts w:ascii="Calibri" w:hAnsi="Calibri" w:cs="Arial"/>
          <w:szCs w:val="24"/>
        </w:rPr>
      </w:pPr>
      <w:r w:rsidRPr="00826C5F">
        <w:rPr>
          <w:rFonts w:ascii="Calibri" w:hAnsi="Calibri" w:cs="Arial"/>
          <w:szCs w:val="24"/>
        </w:rPr>
        <w:t xml:space="preserve">The </w:t>
      </w:r>
      <w:r w:rsidR="005824DC">
        <w:rPr>
          <w:rFonts w:ascii="Calibri" w:hAnsi="Calibri" w:cs="Arial"/>
          <w:szCs w:val="24"/>
        </w:rPr>
        <w:t xml:space="preserve">Franklin County Office of Justice Policy and Programs (OJPP) serves as the Metropolitan County Criminal Justice Services Agency for Franklin County and is directed by the oversight of the Franklin County Criminal Justice Planning Board.  OJPP </w:t>
      </w:r>
      <w:r w:rsidR="0082487C">
        <w:rPr>
          <w:rFonts w:ascii="Calibri" w:hAnsi="Calibri" w:cs="Arial"/>
          <w:szCs w:val="24"/>
        </w:rPr>
        <w:t xml:space="preserve">is the lead justice planning agency for Franklin County and is responsible for the administration of the Violence Against Women Act (VAWA) block grant among other justice related formula and discretionary grant funds.  </w:t>
      </w:r>
    </w:p>
    <w:p w14:paraId="4C82B787" w14:textId="77777777" w:rsidR="0082487C" w:rsidRDefault="0082487C" w:rsidP="00B26DEF">
      <w:pPr>
        <w:pStyle w:val="BodyTextIndent"/>
        <w:spacing w:after="120"/>
        <w:ind w:left="0"/>
        <w:rPr>
          <w:rFonts w:ascii="Calibri" w:hAnsi="Calibri" w:cs="Arial"/>
          <w:szCs w:val="24"/>
        </w:rPr>
      </w:pPr>
      <w:r>
        <w:rPr>
          <w:rFonts w:ascii="Calibri" w:hAnsi="Calibri" w:cs="Arial"/>
          <w:szCs w:val="24"/>
        </w:rPr>
        <w:t xml:space="preserve">VAWA is awarded by the Office on Violence Against Women to the Ohio Office of Criminal Justice Services (OCJS), the state administrative agency, and then passed through to Franklin County based on a formula determined by population.   </w:t>
      </w:r>
    </w:p>
    <w:p w14:paraId="4DC78DA2" w14:textId="77777777" w:rsidR="007C2276" w:rsidRDefault="0082487C" w:rsidP="00B26DEF">
      <w:pPr>
        <w:pStyle w:val="BodyTextIndent"/>
        <w:spacing w:after="120"/>
        <w:ind w:left="0"/>
        <w:rPr>
          <w:rFonts w:ascii="Calibri" w:hAnsi="Calibri" w:cs="Arial"/>
          <w:szCs w:val="24"/>
        </w:rPr>
      </w:pPr>
      <w:r>
        <w:rPr>
          <w:rFonts w:ascii="Calibri" w:hAnsi="Calibri" w:cs="Arial"/>
          <w:szCs w:val="24"/>
        </w:rPr>
        <w:t>Applicants submittin</w:t>
      </w:r>
      <w:r w:rsidR="00873DE3">
        <w:rPr>
          <w:rFonts w:ascii="Calibri" w:hAnsi="Calibri" w:cs="Arial"/>
          <w:szCs w:val="24"/>
        </w:rPr>
        <w:t xml:space="preserve">g proposals intended to serve Franklin County residents shall apply directly to the Franklin County Office of Justice Policy and Programs.  Applicants submitting proposals with a statewide impact, including Franklin County shall apply directly to the Ohio Office of Criminal Justice Services (OCJS). </w:t>
      </w:r>
    </w:p>
    <w:p w14:paraId="7B9166A6" w14:textId="77777777" w:rsidR="00873DE3" w:rsidRPr="007C2276" w:rsidRDefault="00873DE3" w:rsidP="00B26DEF">
      <w:pPr>
        <w:pStyle w:val="BodyTextIndent"/>
        <w:spacing w:after="120"/>
        <w:ind w:left="0"/>
        <w:rPr>
          <w:rFonts w:ascii="Calibri" w:hAnsi="Calibri" w:cs="Arial"/>
          <w:szCs w:val="24"/>
        </w:rPr>
      </w:pPr>
      <w:r>
        <w:rPr>
          <w:rFonts w:ascii="Calibri" w:hAnsi="Calibri" w:cs="Arial"/>
          <w:bCs/>
          <w:color w:val="333399"/>
          <w:szCs w:val="24"/>
          <w:u w:val="single"/>
        </w:rPr>
        <w:t>ABOUT THE OVW STOP FORMULA GRANT PROGRAM</w:t>
      </w:r>
    </w:p>
    <w:p w14:paraId="141BF69A" w14:textId="77777777" w:rsidR="007D62EC" w:rsidRPr="00826C5F" w:rsidRDefault="007D62EC" w:rsidP="00B26DEF">
      <w:pPr>
        <w:pStyle w:val="BodyTextIndent"/>
        <w:spacing w:after="120"/>
        <w:ind w:left="0"/>
        <w:rPr>
          <w:rFonts w:ascii="Calibri" w:hAnsi="Calibri" w:cs="Arial"/>
          <w:szCs w:val="24"/>
        </w:rPr>
      </w:pPr>
      <w:r>
        <w:rPr>
          <w:rFonts w:ascii="Calibri" w:hAnsi="Calibri" w:cs="Arial"/>
          <w:szCs w:val="24"/>
        </w:rPr>
        <w:t xml:space="preserve">The Services*Training*Officers*Prosecutors (STOP) Violence Against Women Formula Grant Program (STOP Formula Grant Program) is authorized by VAWA and subsequent legislation and supports communities, including American Indian tribes and Alaska Native villages, in their efforts to develop and strengthen effective responses to sexual assault, domestic violence, dating violence, and stalking. </w:t>
      </w:r>
    </w:p>
    <w:p w14:paraId="0FD03502" w14:textId="77777777" w:rsidR="00E42091" w:rsidRPr="00826C5F" w:rsidRDefault="00E42091" w:rsidP="007C2276">
      <w:pPr>
        <w:pStyle w:val="BodyTextIndent"/>
        <w:spacing w:before="240" w:after="120"/>
        <w:ind w:left="0"/>
        <w:rPr>
          <w:rFonts w:ascii="Calibri" w:hAnsi="Calibri" w:cs="Arial"/>
          <w:bCs/>
          <w:caps/>
          <w:color w:val="333399"/>
          <w:szCs w:val="24"/>
          <w:u w:val="single"/>
        </w:rPr>
      </w:pPr>
      <w:r w:rsidRPr="00826C5F">
        <w:rPr>
          <w:rFonts w:ascii="Calibri" w:hAnsi="Calibri" w:cs="Arial"/>
          <w:bCs/>
          <w:caps/>
          <w:color w:val="333399"/>
          <w:szCs w:val="24"/>
          <w:u w:val="single"/>
        </w:rPr>
        <w:t>EligibilE Applicants</w:t>
      </w:r>
    </w:p>
    <w:p w14:paraId="418E5702" w14:textId="77777777" w:rsidR="00E42091" w:rsidRPr="00826C5F" w:rsidRDefault="00E42091" w:rsidP="007C2276">
      <w:pPr>
        <w:autoSpaceDE w:val="0"/>
        <w:autoSpaceDN w:val="0"/>
        <w:adjustRightInd w:val="0"/>
        <w:spacing w:after="120" w:line="240" w:lineRule="auto"/>
        <w:rPr>
          <w:rFonts w:ascii="Calibri" w:hAnsi="Calibri" w:cs="Arial"/>
          <w:sz w:val="24"/>
          <w:szCs w:val="24"/>
        </w:rPr>
      </w:pPr>
      <w:r w:rsidRPr="00826C5F">
        <w:rPr>
          <w:rFonts w:ascii="Calibri" w:hAnsi="Calibri" w:cs="Arial"/>
          <w:sz w:val="24"/>
          <w:szCs w:val="24"/>
        </w:rPr>
        <w:t xml:space="preserve">All VAWA applicants must have an organization, or subrecipient that will serve as the fiduciary agent and assume overall responsibility for the grant. Eligible VAWA subrecipients include: </w:t>
      </w:r>
    </w:p>
    <w:p w14:paraId="0CACB3EF" w14:textId="77777777" w:rsidR="00E42091" w:rsidRPr="00826C5F" w:rsidRDefault="00E42091" w:rsidP="00254CFC">
      <w:pPr>
        <w:numPr>
          <w:ilvl w:val="0"/>
          <w:numId w:val="15"/>
        </w:numPr>
        <w:autoSpaceDE w:val="0"/>
        <w:autoSpaceDN w:val="0"/>
        <w:adjustRightInd w:val="0"/>
        <w:spacing w:after="120" w:line="240" w:lineRule="auto"/>
        <w:rPr>
          <w:rFonts w:ascii="Calibri" w:hAnsi="Calibri" w:cs="Arial"/>
          <w:sz w:val="24"/>
          <w:szCs w:val="24"/>
        </w:rPr>
      </w:pPr>
      <w:r w:rsidRPr="00826C5F">
        <w:rPr>
          <w:rFonts w:ascii="Calibri" w:hAnsi="Calibri" w:cs="Arial"/>
          <w:sz w:val="24"/>
          <w:szCs w:val="24"/>
        </w:rPr>
        <w:t>A unit of local government or council of governments. A unit of local government has legislative autonomy, jurisdiction, and authority to act in certain circumstances. Units of government include a city, county, township, or village. If two or more jointly apply, they must designate one body to take the lead role and identify that agency’s fiscal officer, or</w:t>
      </w:r>
    </w:p>
    <w:p w14:paraId="587F80E2" w14:textId="77777777" w:rsidR="00E42091" w:rsidRPr="00826C5F" w:rsidRDefault="00E42091" w:rsidP="00254CFC">
      <w:pPr>
        <w:numPr>
          <w:ilvl w:val="0"/>
          <w:numId w:val="15"/>
        </w:numPr>
        <w:autoSpaceDE w:val="0"/>
        <w:autoSpaceDN w:val="0"/>
        <w:adjustRightInd w:val="0"/>
        <w:spacing w:after="120" w:line="240" w:lineRule="auto"/>
        <w:rPr>
          <w:rFonts w:ascii="Calibri" w:hAnsi="Calibri" w:cs="Arial"/>
          <w:sz w:val="24"/>
          <w:szCs w:val="24"/>
        </w:rPr>
      </w:pPr>
      <w:r w:rsidRPr="00826C5F">
        <w:rPr>
          <w:rFonts w:ascii="Calibri" w:hAnsi="Calibri" w:cs="Arial"/>
          <w:sz w:val="24"/>
          <w:szCs w:val="24"/>
        </w:rPr>
        <w:t>Local and state nonprofit, non-governmental victim service programs.</w:t>
      </w:r>
    </w:p>
    <w:p w14:paraId="516A6EB3" w14:textId="77777777" w:rsidR="00FB5A9C" w:rsidRPr="00000AF5" w:rsidRDefault="00FB5A9C" w:rsidP="00254CFC">
      <w:pPr>
        <w:pStyle w:val="xmsonormal"/>
        <w:numPr>
          <w:ilvl w:val="0"/>
          <w:numId w:val="15"/>
        </w:numPr>
        <w:shd w:val="clear" w:color="auto" w:fill="FFFFFF"/>
        <w:spacing w:before="0" w:beforeAutospacing="0" w:after="0" w:afterAutospacing="0"/>
        <w:textAlignment w:val="baseline"/>
        <w:rPr>
          <w:rFonts w:ascii="Calibri" w:hAnsi="Calibri"/>
          <w:color w:val="201F1E"/>
        </w:rPr>
      </w:pPr>
      <w:r w:rsidRPr="00000AF5">
        <w:rPr>
          <w:rFonts w:ascii="Calibri" w:eastAsiaTheme="minorEastAsia" w:hAnsi="Calibri" w:cs="Arial"/>
        </w:rPr>
        <w:t xml:space="preserve">Law enforcement agencies applying under this solicitation must be in compliance with crime statistics reporting, using either the </w:t>
      </w:r>
      <w:hyperlink r:id="rId12" w:history="1">
        <w:r w:rsidRPr="00000AF5">
          <w:rPr>
            <w:rStyle w:val="Hyperlink"/>
            <w:rFonts w:ascii="Calibri" w:eastAsiaTheme="majorEastAsia" w:hAnsi="Calibri" w:cs="Calibri"/>
          </w:rPr>
          <w:t>Ohio Incident-Based Reporting System</w:t>
        </w:r>
      </w:hyperlink>
      <w:r w:rsidRPr="00000AF5">
        <w:rPr>
          <w:rFonts w:ascii="Calibri" w:eastAsiaTheme="minorEastAsia" w:hAnsi="Calibri" w:cs="Arial"/>
        </w:rPr>
        <w:t xml:space="preserve"> (OIBRS) </w:t>
      </w:r>
      <w:r w:rsidRPr="00000AF5">
        <w:rPr>
          <w:rFonts w:ascii="Calibri" w:hAnsi="Calibri"/>
        </w:rPr>
        <w:t xml:space="preserve">or the FBI Uniform Crime Reporting Program’s National Incident-Based Reporting System (NIBRS) Collection Application (NCA), </w:t>
      </w:r>
      <w:r w:rsidRPr="00000AF5">
        <w:rPr>
          <w:rFonts w:ascii="Calibri" w:eastAsiaTheme="minorEastAsia" w:hAnsi="Calibri" w:cs="Arial"/>
        </w:rPr>
        <w:t>per</w:t>
      </w:r>
      <w:r w:rsidRPr="00000AF5">
        <w:rPr>
          <w:rFonts w:ascii="Calibri" w:hAnsi="Calibri" w:cs="Calibri Light"/>
          <w:color w:val="000000"/>
          <w:bdr w:val="none" w:sz="0" w:space="0" w:color="auto" w:frame="1"/>
        </w:rPr>
        <w:t xml:space="preserve"> </w:t>
      </w:r>
      <w:hyperlink r:id="rId13" w:history="1">
        <w:r w:rsidRPr="00000AF5">
          <w:rPr>
            <w:rStyle w:val="Hyperlink"/>
            <w:rFonts w:ascii="Calibri" w:eastAsiaTheme="majorEastAsia" w:hAnsi="Calibri" w:cs="Calibri"/>
          </w:rPr>
          <w:t>Ohio Revised Code Section 5502.62(C)(6)</w:t>
        </w:r>
      </w:hyperlink>
      <w:r w:rsidRPr="00000AF5">
        <w:rPr>
          <w:rFonts w:ascii="Calibri" w:hAnsi="Calibri"/>
        </w:rPr>
        <w:t>.</w:t>
      </w:r>
    </w:p>
    <w:p w14:paraId="0B084688" w14:textId="77777777" w:rsidR="00E42091" w:rsidRPr="007C2276" w:rsidRDefault="00E42091" w:rsidP="007C2276">
      <w:pPr>
        <w:autoSpaceDE w:val="0"/>
        <w:autoSpaceDN w:val="0"/>
        <w:adjustRightInd w:val="0"/>
        <w:spacing w:before="240" w:after="120" w:line="240" w:lineRule="auto"/>
        <w:rPr>
          <w:rFonts w:ascii="Calibri" w:hAnsi="Calibri" w:cs="Arial"/>
          <w:bCs/>
          <w:caps/>
          <w:color w:val="333399"/>
          <w:szCs w:val="24"/>
          <w:u w:val="single"/>
        </w:rPr>
      </w:pPr>
      <w:r w:rsidRPr="007C2276">
        <w:rPr>
          <w:rFonts w:ascii="Calibri" w:hAnsi="Calibri" w:cs="Arial"/>
          <w:bCs/>
          <w:caps/>
          <w:color w:val="333399"/>
          <w:szCs w:val="24"/>
          <w:u w:val="single"/>
        </w:rPr>
        <w:t>ELIGIBILITY REQUIREMENTS</w:t>
      </w:r>
    </w:p>
    <w:p w14:paraId="57868FEB" w14:textId="13380BFE" w:rsidR="00E42091" w:rsidRPr="00826C5F" w:rsidRDefault="00E42091" w:rsidP="00254CFC">
      <w:pPr>
        <w:numPr>
          <w:ilvl w:val="0"/>
          <w:numId w:val="14"/>
        </w:numPr>
        <w:autoSpaceDE w:val="0"/>
        <w:autoSpaceDN w:val="0"/>
        <w:adjustRightInd w:val="0"/>
        <w:spacing w:after="120" w:line="240" w:lineRule="auto"/>
        <w:rPr>
          <w:rFonts w:ascii="Calibri" w:hAnsi="Calibri" w:cs="Arial"/>
          <w:sz w:val="24"/>
          <w:szCs w:val="24"/>
        </w:rPr>
      </w:pPr>
      <w:r w:rsidRPr="00826C5F">
        <w:rPr>
          <w:rFonts w:ascii="Calibri" w:hAnsi="Calibri" w:cs="Arial"/>
          <w:sz w:val="24"/>
          <w:szCs w:val="24"/>
        </w:rPr>
        <w:t xml:space="preserve">Applicants must submit a complete application for each new grant cycle. If the project is a continuation of a previous </w:t>
      </w:r>
      <w:r w:rsidR="0014011A" w:rsidRPr="00826C5F">
        <w:rPr>
          <w:rFonts w:ascii="Calibri" w:hAnsi="Calibri" w:cs="Arial"/>
          <w:sz w:val="24"/>
          <w:szCs w:val="24"/>
        </w:rPr>
        <w:t>project,</w:t>
      </w:r>
      <w:r w:rsidRPr="00826C5F">
        <w:rPr>
          <w:rFonts w:ascii="Calibri" w:hAnsi="Calibri" w:cs="Arial"/>
          <w:sz w:val="24"/>
          <w:szCs w:val="24"/>
        </w:rPr>
        <w:t xml:space="preserve"> please select Continuation on the Title Page and give the grant number. Failure to properly designate the project as new or continuation may jeopardize funding.</w:t>
      </w:r>
    </w:p>
    <w:p w14:paraId="498381F9" w14:textId="66E6B311" w:rsidR="00FB5A9C" w:rsidRPr="00FB5A9C" w:rsidRDefault="00E42091" w:rsidP="00254CFC">
      <w:pPr>
        <w:numPr>
          <w:ilvl w:val="0"/>
          <w:numId w:val="14"/>
        </w:numPr>
        <w:autoSpaceDE w:val="0"/>
        <w:autoSpaceDN w:val="0"/>
        <w:adjustRightInd w:val="0"/>
        <w:spacing w:after="120" w:line="240" w:lineRule="auto"/>
        <w:rPr>
          <w:rFonts w:ascii="Calibri" w:hAnsi="Calibri" w:cs="Arial"/>
          <w:sz w:val="24"/>
          <w:szCs w:val="24"/>
        </w:rPr>
      </w:pPr>
      <w:r w:rsidRPr="00826C5F">
        <w:rPr>
          <w:rFonts w:ascii="Calibri" w:hAnsi="Calibri" w:cs="Arial"/>
          <w:sz w:val="24"/>
          <w:szCs w:val="24"/>
        </w:rPr>
        <w:t xml:space="preserve">All applicants, </w:t>
      </w:r>
      <w:proofErr w:type="gramStart"/>
      <w:r w:rsidRPr="00826C5F">
        <w:rPr>
          <w:rFonts w:ascii="Calibri" w:hAnsi="Calibri" w:cs="Arial"/>
          <w:sz w:val="24"/>
          <w:szCs w:val="24"/>
        </w:rPr>
        <w:t>with the exception of</w:t>
      </w:r>
      <w:proofErr w:type="gramEnd"/>
      <w:r w:rsidRPr="00826C5F">
        <w:rPr>
          <w:rFonts w:ascii="Calibri" w:hAnsi="Calibri" w:cs="Arial"/>
          <w:sz w:val="24"/>
          <w:szCs w:val="24"/>
        </w:rPr>
        <w:t xml:space="preserve"> nonprofit victim service providers, </w:t>
      </w:r>
      <w:r w:rsidRPr="00AC734E">
        <w:rPr>
          <w:rFonts w:ascii="Calibri" w:hAnsi="Calibri" w:cs="Arial"/>
          <w:b/>
          <w:bCs/>
          <w:sz w:val="24"/>
          <w:szCs w:val="24"/>
        </w:rPr>
        <w:t>must submit a signed Attachment A with the application</w:t>
      </w:r>
      <w:r w:rsidRPr="00826C5F">
        <w:rPr>
          <w:rFonts w:ascii="Calibri" w:hAnsi="Calibri" w:cs="Arial"/>
          <w:sz w:val="24"/>
          <w:szCs w:val="24"/>
        </w:rPr>
        <w:t xml:space="preserve">. The Attachment A consists of two components: (1) a letter that states the applicant has consulted with a state or local nonprofit victim service provider </w:t>
      </w:r>
      <w:proofErr w:type="gramStart"/>
      <w:r w:rsidRPr="00826C5F">
        <w:rPr>
          <w:rFonts w:ascii="Calibri" w:hAnsi="Calibri" w:cs="Arial"/>
          <w:sz w:val="24"/>
          <w:szCs w:val="24"/>
        </w:rPr>
        <w:t>during the course of</w:t>
      </w:r>
      <w:proofErr w:type="gramEnd"/>
      <w:r w:rsidRPr="00826C5F">
        <w:rPr>
          <w:rFonts w:ascii="Calibri" w:hAnsi="Calibri" w:cs="Arial"/>
          <w:sz w:val="24"/>
          <w:szCs w:val="24"/>
        </w:rPr>
        <w:t xml:space="preserve"> developing the application, and (2) a victim service </w:t>
      </w:r>
      <w:r w:rsidRPr="00826C5F">
        <w:rPr>
          <w:rFonts w:ascii="Calibri" w:hAnsi="Calibri" w:cs="Arial"/>
          <w:sz w:val="24"/>
          <w:szCs w:val="24"/>
        </w:rPr>
        <w:lastRenderedPageBreak/>
        <w:t xml:space="preserve">consultation certification form signed by both the applicant and victim service provider. The Attachment A template can be accessed at </w:t>
      </w:r>
      <w:hyperlink r:id="rId14" w:history="1">
        <w:r w:rsidR="00351D9C" w:rsidRPr="00351D9C">
          <w:rPr>
            <w:rFonts w:ascii="Calibri" w:hAnsi="Calibri" w:cs="Calibri"/>
            <w:color w:val="0000FF"/>
            <w:sz w:val="24"/>
            <w:szCs w:val="24"/>
            <w:u w:val="single"/>
          </w:rPr>
          <w:t>Attachment_A_Victim_Service_Consultation.pdf (ohio.gov)</w:t>
        </w:r>
      </w:hyperlink>
      <w:r w:rsidRPr="00826C5F">
        <w:rPr>
          <w:rFonts w:ascii="Calibri" w:hAnsi="Calibri" w:cs="Arial"/>
          <w:sz w:val="24"/>
          <w:szCs w:val="24"/>
        </w:rPr>
        <w:t xml:space="preserve">. </w:t>
      </w:r>
      <w:r w:rsidRPr="00FC6171">
        <w:rPr>
          <w:rFonts w:ascii="Calibri" w:hAnsi="Calibri" w:cs="Arial"/>
          <w:sz w:val="24"/>
          <w:szCs w:val="24"/>
        </w:rPr>
        <w:t xml:space="preserve">The </w:t>
      </w:r>
      <w:r w:rsidRPr="00826C5F">
        <w:rPr>
          <w:rFonts w:ascii="Calibri" w:hAnsi="Calibri" w:cs="Arial"/>
          <w:sz w:val="24"/>
          <w:szCs w:val="24"/>
        </w:rPr>
        <w:t xml:space="preserve">Attachment A will be </w:t>
      </w:r>
      <w:r w:rsidR="00CC57C3">
        <w:rPr>
          <w:rFonts w:ascii="Calibri" w:hAnsi="Calibri" w:cs="Arial"/>
          <w:sz w:val="24"/>
          <w:szCs w:val="24"/>
        </w:rPr>
        <w:t>submitted</w:t>
      </w:r>
      <w:r w:rsidRPr="00826C5F">
        <w:rPr>
          <w:rFonts w:ascii="Calibri" w:hAnsi="Calibri" w:cs="Arial"/>
          <w:sz w:val="24"/>
          <w:szCs w:val="24"/>
        </w:rPr>
        <w:t xml:space="preserve"> with the Collaboration Board Letters as an attachment. </w:t>
      </w:r>
    </w:p>
    <w:p w14:paraId="3E5A7155" w14:textId="77777777" w:rsidR="00D5037E" w:rsidRDefault="00E42091" w:rsidP="00254CFC">
      <w:pPr>
        <w:numPr>
          <w:ilvl w:val="0"/>
          <w:numId w:val="14"/>
        </w:numPr>
        <w:autoSpaceDE w:val="0"/>
        <w:autoSpaceDN w:val="0"/>
        <w:adjustRightInd w:val="0"/>
        <w:spacing w:after="0" w:line="240" w:lineRule="auto"/>
        <w:rPr>
          <w:rFonts w:ascii="Calibri" w:hAnsi="Calibri" w:cs="Arial"/>
          <w:color w:val="333399"/>
          <w:sz w:val="24"/>
          <w:szCs w:val="24"/>
        </w:rPr>
      </w:pPr>
      <w:r w:rsidRPr="00826C5F">
        <w:rPr>
          <w:rFonts w:ascii="Calibri" w:hAnsi="Calibri" w:cs="Arial"/>
          <w:sz w:val="24"/>
          <w:szCs w:val="24"/>
        </w:rPr>
        <w:t>Projects applying under VAWA must have a collaboration group representing law enforcement, prosecution, victim service providers, and any other applicable agency/representative that will help to inform the project’s activities and goals.</w:t>
      </w:r>
      <w:r w:rsidRPr="00826C5F">
        <w:rPr>
          <w:rFonts w:ascii="Calibri" w:hAnsi="Calibri" w:cs="Arial"/>
          <w:color w:val="333399"/>
          <w:sz w:val="24"/>
          <w:szCs w:val="24"/>
        </w:rPr>
        <w:t xml:space="preserve"> </w:t>
      </w:r>
      <w:r w:rsidRPr="00826C5F">
        <w:rPr>
          <w:rFonts w:ascii="Calibri" w:hAnsi="Calibri" w:cs="Arial"/>
          <w:color w:val="333399"/>
          <w:sz w:val="24"/>
          <w:szCs w:val="24"/>
        </w:rPr>
        <w:tab/>
      </w:r>
    </w:p>
    <w:p w14:paraId="2CC150F5" w14:textId="41C9298A" w:rsidR="00B81472" w:rsidRPr="00826C5F" w:rsidRDefault="00D5037E" w:rsidP="00B81472">
      <w:pPr>
        <w:autoSpaceDE w:val="0"/>
        <w:autoSpaceDN w:val="0"/>
        <w:adjustRightInd w:val="0"/>
        <w:spacing w:after="0" w:line="240" w:lineRule="auto"/>
        <w:ind w:left="720"/>
        <w:rPr>
          <w:rFonts w:ascii="Calibri" w:hAnsi="Calibri" w:cs="Arial"/>
          <w:color w:val="333399"/>
          <w:sz w:val="24"/>
          <w:szCs w:val="24"/>
        </w:rPr>
      </w:pPr>
      <w:r w:rsidRPr="00C94263">
        <w:rPr>
          <w:rFonts w:ascii="Calibri" w:hAnsi="Calibri" w:cs="Arial"/>
          <w:sz w:val="24"/>
          <w:szCs w:val="24"/>
        </w:rPr>
        <w:t xml:space="preserve">(Collaboration Board-refer </w:t>
      </w:r>
      <w:r w:rsidR="0024605C">
        <w:rPr>
          <w:rFonts w:ascii="Calibri" w:hAnsi="Calibri" w:cs="Arial"/>
          <w:sz w:val="24"/>
          <w:szCs w:val="24"/>
        </w:rPr>
        <w:t>to page 25</w:t>
      </w:r>
      <w:r w:rsidRPr="00C94263">
        <w:rPr>
          <w:rFonts w:ascii="Calibri" w:hAnsi="Calibri" w:cs="Arial"/>
          <w:sz w:val="24"/>
          <w:szCs w:val="24"/>
        </w:rPr>
        <w:t>.)</w:t>
      </w:r>
      <w:r w:rsidR="00E42091" w:rsidRPr="00826C5F">
        <w:rPr>
          <w:rFonts w:ascii="Calibri" w:hAnsi="Calibri" w:cs="Arial"/>
          <w:color w:val="333399"/>
          <w:sz w:val="24"/>
          <w:szCs w:val="24"/>
        </w:rPr>
        <w:tab/>
      </w:r>
      <w:r w:rsidR="00915E1C">
        <w:rPr>
          <w:rFonts w:ascii="Calibri" w:hAnsi="Calibri" w:cs="Arial"/>
          <w:color w:val="333399"/>
          <w:sz w:val="24"/>
          <w:szCs w:val="24"/>
        </w:rPr>
        <w:t xml:space="preserve"> </w:t>
      </w:r>
    </w:p>
    <w:p w14:paraId="5832DD4B" w14:textId="031EE778" w:rsidR="00E42091" w:rsidRDefault="00E42091" w:rsidP="00B81472">
      <w:pPr>
        <w:autoSpaceDE w:val="0"/>
        <w:autoSpaceDN w:val="0"/>
        <w:adjustRightInd w:val="0"/>
        <w:spacing w:before="240" w:after="120" w:line="240" w:lineRule="auto"/>
        <w:rPr>
          <w:rFonts w:ascii="Calibri" w:hAnsi="Calibri" w:cs="Arial"/>
          <w:sz w:val="24"/>
          <w:szCs w:val="24"/>
        </w:rPr>
      </w:pPr>
      <w:r w:rsidRPr="00826C5F">
        <w:rPr>
          <w:rFonts w:ascii="Calibri" w:hAnsi="Calibri" w:cs="Arial"/>
          <w:b/>
          <w:i/>
          <w:sz w:val="24"/>
          <w:szCs w:val="24"/>
        </w:rPr>
        <w:t>Nonprofit victim service providers/agencies that receive funding under this solicitation are not required, nor should they report identifying information regarding clients served to the Homeless Management Information System.</w:t>
      </w:r>
      <w:r w:rsidRPr="00826C5F">
        <w:rPr>
          <w:rFonts w:ascii="Calibri" w:hAnsi="Calibri" w:cs="Arial"/>
          <w:sz w:val="24"/>
          <w:szCs w:val="24"/>
        </w:rPr>
        <w:t xml:space="preserve"> The term ‘personally identifying information’ or ‘personal information’ means individually identifying information for or about an individual including information likely to disclose the location of a victim of domestic violence, dating violence, sexual assault, or stalking, regardless of whether the information is encoded, encrypted, hashed, or otherwise protected, including—(A) a first and last name; (B) a home or other physical address; (C) contact information (including a postal, e-mail or Internet protocol address, or telephone or facsimile number); (D) a social security number, driver license number, passport number, or student identification number; and (E) any other information, including date of birth, racial or ethnic background, or religious affiliation, that would serve to identify any individual.  </w:t>
      </w:r>
    </w:p>
    <w:p w14:paraId="534D9AE1" w14:textId="77777777" w:rsidR="008D7576" w:rsidRPr="008D7576" w:rsidRDefault="008D7576" w:rsidP="00254CFC">
      <w:pPr>
        <w:numPr>
          <w:ilvl w:val="0"/>
          <w:numId w:val="14"/>
        </w:numPr>
        <w:autoSpaceDE w:val="0"/>
        <w:autoSpaceDN w:val="0"/>
        <w:adjustRightInd w:val="0"/>
        <w:spacing w:after="120" w:line="240" w:lineRule="auto"/>
        <w:rPr>
          <w:rFonts w:ascii="Calibri" w:eastAsia="MS PGothic" w:hAnsi="Calibri" w:cs="Calibri"/>
          <w:sz w:val="24"/>
          <w:szCs w:val="24"/>
        </w:rPr>
      </w:pPr>
      <w:r w:rsidRPr="008D7576">
        <w:rPr>
          <w:rFonts w:ascii="Calibri" w:eastAsia="MS PGothic" w:hAnsi="Calibri" w:cs="Calibri"/>
          <w:b/>
          <w:bCs/>
          <w:sz w:val="24"/>
          <w:szCs w:val="24"/>
        </w:rPr>
        <w:t>Delivery of Legal Assistance Certification (if applicable).</w:t>
      </w:r>
      <w:r w:rsidRPr="008D7576">
        <w:rPr>
          <w:rFonts w:ascii="Calibri" w:eastAsia="MS PGothic" w:hAnsi="Calibri" w:cs="Calibri"/>
          <w:sz w:val="24"/>
          <w:szCs w:val="24"/>
        </w:rPr>
        <w:t xml:space="preserve"> Pursuant to 34 U.S.C. § 12291(b)(12)], if the state is planning to issue subgrants with STOP funds to provide legal assistance, the state must </w:t>
      </w:r>
      <w:r w:rsidRPr="008D7576">
        <w:rPr>
          <w:rFonts w:ascii="Calibri" w:eastAsia="MS PGothic" w:hAnsi="Calibri" w:cs="Calibri"/>
          <w:b/>
          <w:bCs/>
          <w:sz w:val="24"/>
          <w:szCs w:val="24"/>
        </w:rPr>
        <w:t>certify in writing</w:t>
      </w:r>
      <w:r w:rsidRPr="008D7576">
        <w:rPr>
          <w:rFonts w:ascii="Calibri" w:eastAsia="MS PGothic" w:hAnsi="Calibri" w:cs="Calibri"/>
          <w:sz w:val="24"/>
          <w:szCs w:val="24"/>
        </w:rPr>
        <w:t xml:space="preserve"> to the following and ensure that legal assistance subgrantees make the same certifications to the state:</w:t>
      </w:r>
      <w:r w:rsidRPr="008D7576">
        <w:rPr>
          <w:rFonts w:ascii="Calibri" w:eastAsia="MS PGothic" w:hAnsi="Calibri" w:cs="Calibri"/>
          <w:color w:val="000000"/>
          <w:sz w:val="24"/>
          <w:szCs w:val="24"/>
        </w:rPr>
        <w:t xml:space="preserve"> </w:t>
      </w:r>
      <w:r w:rsidRPr="008D7576">
        <w:rPr>
          <w:rFonts w:ascii="Calibri" w:eastAsia="MS PGothic" w:hAnsi="Calibri" w:cs="Calibri"/>
          <w:sz w:val="24"/>
          <w:szCs w:val="24"/>
        </w:rPr>
        <w:t>any person providing legal assistance with funds through this program – (A) has demonstrated expertise in providing legal assistance to victims of domestic violence, dating violence, sexual assault, or stalking in the targeted population; or (B)(</w:t>
      </w:r>
      <w:proofErr w:type="spellStart"/>
      <w:r w:rsidRPr="008D7576">
        <w:rPr>
          <w:rFonts w:ascii="Calibri" w:eastAsia="MS PGothic" w:hAnsi="Calibri" w:cs="Calibri"/>
          <w:sz w:val="24"/>
          <w:szCs w:val="24"/>
        </w:rPr>
        <w:t>i</w:t>
      </w:r>
      <w:proofErr w:type="spellEnd"/>
      <w:r w:rsidRPr="008D7576">
        <w:rPr>
          <w:rFonts w:ascii="Calibri" w:eastAsia="MS PGothic" w:hAnsi="Calibri" w:cs="Calibri"/>
          <w:sz w:val="24"/>
          <w:szCs w:val="24"/>
        </w:rPr>
        <w:t xml:space="preserve">) is partnered with an entity or person that has demonstrated expertise described in subparagraph (A); and (ii) has completed, or will complete, training in connection with domestic violence, dating violence, sexual assault or stalking and related legal issues, including training on evidence-based risk factors for domestic and dating violence homicide; </w:t>
      </w:r>
    </w:p>
    <w:p w14:paraId="633B7C88" w14:textId="77777777" w:rsidR="008D7576" w:rsidRPr="008D7576" w:rsidRDefault="008D7576" w:rsidP="00254CFC">
      <w:pPr>
        <w:numPr>
          <w:ilvl w:val="1"/>
          <w:numId w:val="24"/>
        </w:numPr>
        <w:autoSpaceDE w:val="0"/>
        <w:autoSpaceDN w:val="0"/>
        <w:adjustRightInd w:val="0"/>
        <w:spacing w:after="0" w:line="240" w:lineRule="auto"/>
        <w:rPr>
          <w:rFonts w:ascii="Calibri" w:eastAsia="MS PGothic" w:hAnsi="Calibri" w:cs="Calibri"/>
          <w:sz w:val="24"/>
          <w:szCs w:val="24"/>
        </w:rPr>
      </w:pPr>
      <w:r w:rsidRPr="008D7576">
        <w:rPr>
          <w:rFonts w:ascii="Calibri" w:eastAsia="MS PGothic" w:hAnsi="Calibri" w:cs="Calibri"/>
          <w:sz w:val="24"/>
          <w:szCs w:val="24"/>
        </w:rPr>
        <w:t xml:space="preserve">any training program conducted in satisfaction of the requirement of paragraph (1) has been or will be developed with input from and in collaboration with a tribal, state, territorial, or local domestic violence, dating violence, sexual assault or stalking victim service provider or coalition, as well as appropriate tribal, state, territorial, and local law enforcement </w:t>
      </w:r>
      <w:proofErr w:type="gramStart"/>
      <w:r w:rsidRPr="008D7576">
        <w:rPr>
          <w:rFonts w:ascii="Calibri" w:eastAsia="MS PGothic" w:hAnsi="Calibri" w:cs="Calibri"/>
          <w:sz w:val="24"/>
          <w:szCs w:val="24"/>
        </w:rPr>
        <w:t>officials;</w:t>
      </w:r>
      <w:proofErr w:type="gramEnd"/>
      <w:r w:rsidRPr="008D7576">
        <w:rPr>
          <w:rFonts w:ascii="Calibri" w:eastAsia="MS PGothic" w:hAnsi="Calibri" w:cs="Calibri"/>
          <w:sz w:val="24"/>
          <w:szCs w:val="24"/>
        </w:rPr>
        <w:t xml:space="preserve"> </w:t>
      </w:r>
    </w:p>
    <w:p w14:paraId="7C256297" w14:textId="77777777" w:rsidR="008D7576" w:rsidRPr="008D7576" w:rsidRDefault="008D7576" w:rsidP="00254CFC">
      <w:pPr>
        <w:numPr>
          <w:ilvl w:val="1"/>
          <w:numId w:val="24"/>
        </w:numPr>
        <w:autoSpaceDE w:val="0"/>
        <w:autoSpaceDN w:val="0"/>
        <w:adjustRightInd w:val="0"/>
        <w:spacing w:after="0" w:line="240" w:lineRule="auto"/>
        <w:rPr>
          <w:rFonts w:ascii="Calibri" w:eastAsia="MS PGothic" w:hAnsi="Calibri" w:cs="Calibri"/>
          <w:sz w:val="24"/>
          <w:szCs w:val="24"/>
        </w:rPr>
      </w:pPr>
      <w:r w:rsidRPr="008D7576">
        <w:rPr>
          <w:rFonts w:ascii="Calibri" w:eastAsia="MS PGothic" w:hAnsi="Calibri" w:cs="Calibri"/>
          <w:sz w:val="24"/>
          <w:szCs w:val="24"/>
        </w:rPr>
        <w:t xml:space="preserve">any person or organization providing legal assistance with funds through this program has informed and will continue to inform state, local, or tribal domestic violence, dating violence, or sexual assault programs and coalitions, as well as appropriate state and local law enforcement officials of their work; and </w:t>
      </w:r>
    </w:p>
    <w:p w14:paraId="41443E5B" w14:textId="77777777" w:rsidR="008D7576" w:rsidRPr="008D7576" w:rsidRDefault="008D7576" w:rsidP="00254CFC">
      <w:pPr>
        <w:numPr>
          <w:ilvl w:val="1"/>
          <w:numId w:val="24"/>
        </w:numPr>
        <w:autoSpaceDE w:val="0"/>
        <w:autoSpaceDN w:val="0"/>
        <w:adjustRightInd w:val="0"/>
        <w:spacing w:after="120" w:line="240" w:lineRule="auto"/>
        <w:rPr>
          <w:rFonts w:ascii="Calibri" w:eastAsia="MS PGothic" w:hAnsi="Calibri" w:cs="Calibri"/>
          <w:sz w:val="24"/>
          <w:szCs w:val="24"/>
        </w:rPr>
      </w:pPr>
      <w:r w:rsidRPr="008D7576">
        <w:rPr>
          <w:rFonts w:ascii="Calibri" w:eastAsia="MS PGothic" w:hAnsi="Calibri" w:cs="Calibri"/>
          <w:sz w:val="24"/>
          <w:szCs w:val="24"/>
        </w:rPr>
        <w:t>the grantee’s organizational policies do not require mediation or counseling involving offenders and victims physically together, in cases where sexual assault, domestic violence, dating violence, or child sexual abuse is an issue.</w:t>
      </w:r>
    </w:p>
    <w:p w14:paraId="7218FA81" w14:textId="77777777" w:rsidR="008D7576" w:rsidRPr="008D7576" w:rsidRDefault="008D7576" w:rsidP="008D7576">
      <w:pPr>
        <w:spacing w:after="120" w:line="240" w:lineRule="auto"/>
        <w:rPr>
          <w:rFonts w:ascii="Calibri" w:eastAsia="Times New Roman" w:hAnsi="Calibri" w:cs="Calibri"/>
          <w:b/>
          <w:bCs/>
          <w:sz w:val="24"/>
          <w:szCs w:val="24"/>
        </w:rPr>
      </w:pPr>
      <w:r w:rsidRPr="008D7576">
        <w:rPr>
          <w:rFonts w:ascii="Calibri" w:eastAsia="Arial Unicode MS" w:hAnsi="Calibri" w:cs="Calibri"/>
          <w:color w:val="000000"/>
          <w:sz w:val="24"/>
          <w:szCs w:val="24"/>
        </w:rPr>
        <w:t xml:space="preserve">See the </w:t>
      </w:r>
      <w:hyperlink r:id="rId15" w:history="1">
        <w:r w:rsidRPr="008D7576">
          <w:rPr>
            <w:rFonts w:ascii="Calibri" w:eastAsia="Arial Unicode MS" w:hAnsi="Calibri" w:cs="Calibri"/>
            <w:color w:val="0000FF"/>
            <w:sz w:val="24"/>
            <w:szCs w:val="24"/>
            <w:u w:val="single"/>
          </w:rPr>
          <w:t>Sample Legal Assistance Certification Letter</w:t>
        </w:r>
      </w:hyperlink>
      <w:r w:rsidRPr="008D7576">
        <w:rPr>
          <w:rFonts w:ascii="Calibri" w:eastAsia="Arial Unicode MS" w:hAnsi="Calibri" w:cs="Calibri"/>
          <w:color w:val="000000"/>
          <w:sz w:val="24"/>
          <w:szCs w:val="24"/>
        </w:rPr>
        <w:t>.</w:t>
      </w:r>
    </w:p>
    <w:p w14:paraId="434F11B6" w14:textId="77777777" w:rsidR="008D7576" w:rsidRPr="008D7576" w:rsidRDefault="008D7576" w:rsidP="00254CFC">
      <w:pPr>
        <w:numPr>
          <w:ilvl w:val="0"/>
          <w:numId w:val="14"/>
        </w:numPr>
        <w:spacing w:after="120" w:line="240" w:lineRule="auto"/>
        <w:rPr>
          <w:rFonts w:ascii="Calibri" w:eastAsia="Times New Roman" w:hAnsi="Calibri" w:cs="Calibri"/>
          <w:b/>
          <w:bCs/>
          <w:sz w:val="24"/>
          <w:szCs w:val="24"/>
        </w:rPr>
      </w:pPr>
      <w:r w:rsidRPr="008D7576">
        <w:rPr>
          <w:rFonts w:ascii="Calibri" w:eastAsia="Times New Roman" w:hAnsi="Calibri" w:cs="Calibri"/>
          <w:b/>
          <w:bCs/>
          <w:sz w:val="24"/>
          <w:szCs w:val="24"/>
        </w:rPr>
        <w:lastRenderedPageBreak/>
        <w:t xml:space="preserve">Prosecutor Eligibility Certification (if applicable)- </w:t>
      </w:r>
      <w:r w:rsidRPr="008D7576">
        <w:rPr>
          <w:rFonts w:ascii="Calibri" w:eastAsia="Arial Unicode MS" w:hAnsi="Calibri" w:cs="Calibri"/>
          <w:b/>
          <w:bCs/>
          <w:color w:val="333333"/>
          <w:sz w:val="24"/>
          <w:szCs w:val="24"/>
        </w:rPr>
        <w:t>34 U.S. Code § 10454 (Grant eligibility regarding compelling victim testimony)</w:t>
      </w:r>
    </w:p>
    <w:p w14:paraId="4B674DDB" w14:textId="77777777" w:rsidR="008D7576" w:rsidRPr="008D7576" w:rsidRDefault="008D7576" w:rsidP="008D7576">
      <w:pPr>
        <w:tabs>
          <w:tab w:val="left" w:pos="1564"/>
        </w:tabs>
        <w:kinsoku w:val="0"/>
        <w:overflowPunct w:val="0"/>
        <w:spacing w:after="0" w:line="305" w:lineRule="exact"/>
        <w:ind w:left="720"/>
        <w:rPr>
          <w:rFonts w:ascii="Calibri" w:eastAsia="Times New Roman" w:hAnsi="Calibri" w:cs="Calibri"/>
          <w:color w:val="000000"/>
          <w:sz w:val="24"/>
          <w:szCs w:val="24"/>
        </w:rPr>
      </w:pPr>
      <w:proofErr w:type="gramStart"/>
      <w:r w:rsidRPr="008D7576">
        <w:rPr>
          <w:rFonts w:ascii="Calibri" w:eastAsia="Times New Roman" w:hAnsi="Calibri" w:cs="Calibri"/>
          <w:color w:val="000000"/>
          <w:sz w:val="24"/>
          <w:szCs w:val="24"/>
        </w:rPr>
        <w:t>In order for</w:t>
      </w:r>
      <w:proofErr w:type="gramEnd"/>
      <w:r w:rsidRPr="008D7576">
        <w:rPr>
          <w:rFonts w:ascii="Calibri" w:eastAsia="Times New Roman" w:hAnsi="Calibri" w:cs="Calibri"/>
          <w:color w:val="000000"/>
          <w:sz w:val="24"/>
          <w:szCs w:val="24"/>
        </w:rPr>
        <w:t xml:space="preserve"> a prosecutor’s office to be eligible to receive grant funds under this subchapter, the</w:t>
      </w:r>
      <w:r w:rsidRPr="008D7576">
        <w:rPr>
          <w:rFonts w:ascii="Calibri" w:eastAsia="Times New Roman" w:hAnsi="Calibri" w:cs="Calibri"/>
          <w:b/>
          <w:color w:val="000000"/>
          <w:sz w:val="24"/>
          <w:szCs w:val="24"/>
        </w:rPr>
        <w:t xml:space="preserve"> </w:t>
      </w:r>
      <w:r w:rsidRPr="008D7576">
        <w:rPr>
          <w:rFonts w:ascii="Calibri" w:eastAsia="Times New Roman" w:hAnsi="Calibri" w:cs="Calibri"/>
          <w:color w:val="000000"/>
          <w:sz w:val="24"/>
          <w:szCs w:val="24"/>
        </w:rPr>
        <w:t>head of the office shall certify, to the State, Indian Tribal government, or territorial government</w:t>
      </w:r>
      <w:r w:rsidRPr="008D7576">
        <w:rPr>
          <w:rFonts w:ascii="Calibri" w:eastAsia="Times New Roman" w:hAnsi="Calibri" w:cs="Calibri"/>
          <w:b/>
          <w:color w:val="000000"/>
          <w:sz w:val="24"/>
          <w:szCs w:val="24"/>
        </w:rPr>
        <w:t xml:space="preserve"> </w:t>
      </w:r>
      <w:r w:rsidRPr="008D7576">
        <w:rPr>
          <w:rFonts w:ascii="Calibri" w:eastAsia="Times New Roman" w:hAnsi="Calibri" w:cs="Calibri"/>
          <w:color w:val="000000"/>
          <w:sz w:val="24"/>
          <w:szCs w:val="24"/>
        </w:rPr>
        <w:t>receiving the grant funding, that the office will, during the 3-year period beginning on the date</w:t>
      </w:r>
      <w:r w:rsidRPr="008D7576">
        <w:rPr>
          <w:rFonts w:ascii="Calibri" w:eastAsia="Times New Roman" w:hAnsi="Calibri" w:cs="Calibri"/>
          <w:b/>
          <w:color w:val="000000"/>
          <w:sz w:val="24"/>
          <w:szCs w:val="24"/>
        </w:rPr>
        <w:t xml:space="preserve"> </w:t>
      </w:r>
      <w:r w:rsidRPr="008D7576">
        <w:rPr>
          <w:rFonts w:ascii="Calibri" w:eastAsia="Times New Roman" w:hAnsi="Calibri" w:cs="Calibri"/>
          <w:color w:val="000000"/>
          <w:sz w:val="24"/>
          <w:szCs w:val="24"/>
        </w:rPr>
        <w:t>on which the grant is awarded, engage in planning, developing and implementing—</w:t>
      </w:r>
    </w:p>
    <w:p w14:paraId="5522A31F" w14:textId="77777777" w:rsidR="008D7576" w:rsidRPr="008D7576" w:rsidRDefault="008D7576" w:rsidP="008D7576">
      <w:pPr>
        <w:tabs>
          <w:tab w:val="left" w:pos="1564"/>
        </w:tabs>
        <w:kinsoku w:val="0"/>
        <w:overflowPunct w:val="0"/>
        <w:spacing w:after="0" w:line="305" w:lineRule="exact"/>
        <w:ind w:left="720"/>
        <w:rPr>
          <w:rFonts w:ascii="Calibri" w:eastAsia="Times New Roman" w:hAnsi="Calibri" w:cs="Calibri"/>
          <w:color w:val="000000"/>
          <w:sz w:val="24"/>
          <w:szCs w:val="24"/>
        </w:rPr>
      </w:pPr>
      <w:r w:rsidRPr="008D7576">
        <w:rPr>
          <w:rFonts w:ascii="Calibri" w:eastAsia="Times New Roman" w:hAnsi="Calibri" w:cs="Calibri"/>
          <w:color w:val="000000"/>
          <w:sz w:val="24"/>
          <w:szCs w:val="24"/>
        </w:rPr>
        <w:t>(1) training developed by experts in the field regarding victim-centered approaches in</w:t>
      </w:r>
    </w:p>
    <w:p w14:paraId="2CD8D0ED" w14:textId="77777777" w:rsidR="008D7576" w:rsidRPr="008D7576" w:rsidRDefault="008D7576" w:rsidP="008D7576">
      <w:pPr>
        <w:tabs>
          <w:tab w:val="left" w:pos="1564"/>
        </w:tabs>
        <w:kinsoku w:val="0"/>
        <w:overflowPunct w:val="0"/>
        <w:spacing w:after="0" w:line="305" w:lineRule="exact"/>
        <w:ind w:left="720"/>
        <w:rPr>
          <w:rFonts w:ascii="Calibri" w:eastAsia="Times New Roman" w:hAnsi="Calibri" w:cs="Calibri"/>
          <w:color w:val="000000"/>
          <w:sz w:val="24"/>
          <w:szCs w:val="24"/>
        </w:rPr>
      </w:pPr>
      <w:r w:rsidRPr="008D7576">
        <w:rPr>
          <w:rFonts w:ascii="Calibri" w:eastAsia="Times New Roman" w:hAnsi="Calibri" w:cs="Calibri"/>
          <w:color w:val="000000"/>
          <w:sz w:val="24"/>
          <w:szCs w:val="24"/>
        </w:rPr>
        <w:t xml:space="preserve">domestic violence, sexual assault, dating violence, and stalking </w:t>
      </w:r>
      <w:proofErr w:type="gramStart"/>
      <w:r w:rsidRPr="008D7576">
        <w:rPr>
          <w:rFonts w:ascii="Calibri" w:eastAsia="Times New Roman" w:hAnsi="Calibri" w:cs="Calibri"/>
          <w:color w:val="000000"/>
          <w:sz w:val="24"/>
          <w:szCs w:val="24"/>
        </w:rPr>
        <w:t>cases;</w:t>
      </w:r>
      <w:proofErr w:type="gramEnd"/>
    </w:p>
    <w:p w14:paraId="14D3E6D2" w14:textId="77777777" w:rsidR="008D7576" w:rsidRPr="008D7576" w:rsidRDefault="008D7576" w:rsidP="008D7576">
      <w:pPr>
        <w:tabs>
          <w:tab w:val="left" w:pos="1564"/>
        </w:tabs>
        <w:kinsoku w:val="0"/>
        <w:overflowPunct w:val="0"/>
        <w:spacing w:after="0" w:line="305" w:lineRule="exact"/>
        <w:ind w:left="720"/>
        <w:rPr>
          <w:rFonts w:ascii="Calibri" w:eastAsia="Times New Roman" w:hAnsi="Calibri" w:cs="Calibri"/>
          <w:color w:val="000000"/>
          <w:sz w:val="24"/>
          <w:szCs w:val="24"/>
        </w:rPr>
      </w:pPr>
      <w:r w:rsidRPr="008D7576">
        <w:rPr>
          <w:rFonts w:ascii="Calibri" w:eastAsia="Times New Roman" w:hAnsi="Calibri" w:cs="Calibri"/>
          <w:color w:val="000000"/>
          <w:sz w:val="24"/>
          <w:szCs w:val="24"/>
        </w:rPr>
        <w:t>(2) policies that support a victim-centered approach, informed by such training; and</w:t>
      </w:r>
    </w:p>
    <w:p w14:paraId="204ACE26" w14:textId="77777777" w:rsidR="008D7576" w:rsidRPr="008D7576" w:rsidRDefault="008D7576" w:rsidP="008D7576">
      <w:pPr>
        <w:tabs>
          <w:tab w:val="left" w:pos="1564"/>
        </w:tabs>
        <w:kinsoku w:val="0"/>
        <w:overflowPunct w:val="0"/>
        <w:spacing w:after="0" w:line="305" w:lineRule="exact"/>
        <w:ind w:left="720"/>
        <w:rPr>
          <w:rFonts w:ascii="Calibri" w:eastAsia="Times New Roman" w:hAnsi="Calibri" w:cs="Calibri"/>
          <w:color w:val="000000"/>
          <w:sz w:val="24"/>
          <w:szCs w:val="24"/>
        </w:rPr>
      </w:pPr>
      <w:r w:rsidRPr="008D7576">
        <w:rPr>
          <w:rFonts w:ascii="Calibri" w:eastAsia="Times New Roman" w:hAnsi="Calibri" w:cs="Calibri"/>
          <w:color w:val="000000"/>
          <w:sz w:val="24"/>
          <w:szCs w:val="24"/>
        </w:rPr>
        <w:t>(3) a protocol outlining alternative practices and procedures for material witness petitions</w:t>
      </w:r>
    </w:p>
    <w:p w14:paraId="70D342B2" w14:textId="77777777" w:rsidR="008D7576" w:rsidRPr="008D7576" w:rsidRDefault="008D7576" w:rsidP="008D7576">
      <w:pPr>
        <w:tabs>
          <w:tab w:val="left" w:pos="1564"/>
        </w:tabs>
        <w:kinsoku w:val="0"/>
        <w:overflowPunct w:val="0"/>
        <w:spacing w:after="0" w:line="305" w:lineRule="exact"/>
        <w:ind w:left="720"/>
        <w:rPr>
          <w:rFonts w:ascii="Calibri" w:eastAsia="Times New Roman" w:hAnsi="Calibri" w:cs="Calibri"/>
          <w:color w:val="000000"/>
          <w:sz w:val="24"/>
          <w:szCs w:val="24"/>
        </w:rPr>
      </w:pPr>
      <w:r w:rsidRPr="008D7576">
        <w:rPr>
          <w:rFonts w:ascii="Calibri" w:eastAsia="Times New Roman" w:hAnsi="Calibri" w:cs="Calibri"/>
          <w:color w:val="000000"/>
          <w:sz w:val="24"/>
          <w:szCs w:val="24"/>
        </w:rPr>
        <w:t>and bench warrants, consistent with best practices, that shall be exhausted before</w:t>
      </w:r>
    </w:p>
    <w:p w14:paraId="73B29E06" w14:textId="77777777" w:rsidR="008D7576" w:rsidRPr="008D7576" w:rsidRDefault="008D7576" w:rsidP="008D7576">
      <w:pPr>
        <w:tabs>
          <w:tab w:val="left" w:pos="1564"/>
        </w:tabs>
        <w:kinsoku w:val="0"/>
        <w:overflowPunct w:val="0"/>
        <w:spacing w:after="0" w:line="305" w:lineRule="exact"/>
        <w:ind w:left="720"/>
        <w:rPr>
          <w:rFonts w:ascii="Calibri" w:eastAsia="Times New Roman" w:hAnsi="Calibri" w:cs="Calibri"/>
          <w:color w:val="000000"/>
          <w:sz w:val="24"/>
          <w:szCs w:val="24"/>
        </w:rPr>
      </w:pPr>
      <w:r w:rsidRPr="008D7576">
        <w:rPr>
          <w:rFonts w:ascii="Calibri" w:eastAsia="Times New Roman" w:hAnsi="Calibri" w:cs="Calibri"/>
          <w:color w:val="000000"/>
          <w:sz w:val="24"/>
          <w:szCs w:val="24"/>
        </w:rPr>
        <w:t>employing material witness petitions and bench warrants to obtain victim-witness</w:t>
      </w:r>
    </w:p>
    <w:p w14:paraId="266533A8" w14:textId="77777777" w:rsidR="008D7576" w:rsidRPr="008D7576" w:rsidRDefault="008D7576" w:rsidP="008D7576">
      <w:pPr>
        <w:tabs>
          <w:tab w:val="left" w:pos="1564"/>
        </w:tabs>
        <w:kinsoku w:val="0"/>
        <w:overflowPunct w:val="0"/>
        <w:spacing w:after="0" w:line="305" w:lineRule="exact"/>
        <w:ind w:left="720"/>
        <w:rPr>
          <w:rFonts w:ascii="Calibri" w:eastAsia="Times New Roman" w:hAnsi="Calibri" w:cs="Calibri"/>
          <w:color w:val="000000"/>
          <w:sz w:val="24"/>
          <w:szCs w:val="24"/>
        </w:rPr>
      </w:pPr>
      <w:r w:rsidRPr="008D7576">
        <w:rPr>
          <w:rFonts w:ascii="Calibri" w:eastAsia="Times New Roman" w:hAnsi="Calibri" w:cs="Calibri"/>
          <w:color w:val="000000"/>
          <w:sz w:val="24"/>
          <w:szCs w:val="24"/>
        </w:rPr>
        <w:t>testimony in the investigation, prosecution, and trial of a crime related to domestic</w:t>
      </w:r>
    </w:p>
    <w:p w14:paraId="137B8807" w14:textId="77777777" w:rsidR="008D7576" w:rsidRPr="008D7576" w:rsidRDefault="008D7576" w:rsidP="008D7576">
      <w:pPr>
        <w:tabs>
          <w:tab w:val="left" w:pos="1564"/>
        </w:tabs>
        <w:kinsoku w:val="0"/>
        <w:overflowPunct w:val="0"/>
        <w:spacing w:after="0" w:line="305" w:lineRule="exact"/>
        <w:ind w:left="720"/>
        <w:rPr>
          <w:rFonts w:ascii="Calibri" w:eastAsia="Times New Roman" w:hAnsi="Calibri" w:cs="Calibri"/>
          <w:color w:val="000000"/>
          <w:sz w:val="24"/>
          <w:szCs w:val="24"/>
        </w:rPr>
      </w:pPr>
      <w:r w:rsidRPr="008D7576">
        <w:rPr>
          <w:rFonts w:ascii="Calibri" w:eastAsia="Times New Roman" w:hAnsi="Calibri" w:cs="Calibri"/>
          <w:color w:val="000000"/>
          <w:sz w:val="24"/>
          <w:szCs w:val="24"/>
        </w:rPr>
        <w:t xml:space="preserve">violence, sexual assault, dating violence, and stalking of the victim </w:t>
      </w:r>
      <w:proofErr w:type="gramStart"/>
      <w:r w:rsidRPr="008D7576">
        <w:rPr>
          <w:rFonts w:ascii="Calibri" w:eastAsia="Times New Roman" w:hAnsi="Calibri" w:cs="Calibri"/>
          <w:color w:val="000000"/>
          <w:sz w:val="24"/>
          <w:szCs w:val="24"/>
        </w:rPr>
        <w:t>in order to</w:t>
      </w:r>
      <w:proofErr w:type="gramEnd"/>
      <w:r w:rsidRPr="008D7576">
        <w:rPr>
          <w:rFonts w:ascii="Calibri" w:eastAsia="Times New Roman" w:hAnsi="Calibri" w:cs="Calibri"/>
          <w:color w:val="000000"/>
          <w:sz w:val="24"/>
          <w:szCs w:val="24"/>
        </w:rPr>
        <w:t xml:space="preserve"> prevent</w:t>
      </w:r>
    </w:p>
    <w:p w14:paraId="53A2A1DC" w14:textId="5F15DD3B" w:rsidR="008D7576" w:rsidRDefault="008D7576" w:rsidP="00915459">
      <w:pPr>
        <w:tabs>
          <w:tab w:val="left" w:pos="1564"/>
        </w:tabs>
        <w:kinsoku w:val="0"/>
        <w:overflowPunct w:val="0"/>
        <w:spacing w:after="0" w:line="305" w:lineRule="exact"/>
        <w:ind w:left="720"/>
        <w:rPr>
          <w:rFonts w:ascii="Calibri" w:eastAsia="Times New Roman" w:hAnsi="Calibri" w:cs="Calibri"/>
          <w:color w:val="000000"/>
          <w:sz w:val="24"/>
          <w:szCs w:val="24"/>
        </w:rPr>
      </w:pPr>
      <w:r w:rsidRPr="008D7576">
        <w:rPr>
          <w:rFonts w:ascii="Calibri" w:eastAsia="Times New Roman" w:hAnsi="Calibri" w:cs="Calibri"/>
          <w:color w:val="000000"/>
          <w:sz w:val="24"/>
          <w:szCs w:val="24"/>
        </w:rPr>
        <w:t xml:space="preserve">further victimization and trauma to the victim 34 U.S. Code § 10454. </w:t>
      </w:r>
    </w:p>
    <w:p w14:paraId="64D5073C" w14:textId="77777777" w:rsidR="00915459" w:rsidRPr="00915459" w:rsidRDefault="00915459" w:rsidP="00915459">
      <w:pPr>
        <w:tabs>
          <w:tab w:val="left" w:pos="1564"/>
        </w:tabs>
        <w:kinsoku w:val="0"/>
        <w:overflowPunct w:val="0"/>
        <w:spacing w:after="0" w:line="305" w:lineRule="exact"/>
        <w:ind w:left="720"/>
        <w:rPr>
          <w:rFonts w:ascii="Calibri" w:eastAsia="Times New Roman" w:hAnsi="Calibri" w:cs="Calibri"/>
          <w:color w:val="000000"/>
          <w:sz w:val="24"/>
          <w:szCs w:val="24"/>
        </w:rPr>
      </w:pPr>
    </w:p>
    <w:p w14:paraId="32607969" w14:textId="77777777" w:rsidR="00E42091" w:rsidRPr="00826C5F" w:rsidRDefault="00E42091" w:rsidP="003D17B6">
      <w:pPr>
        <w:pStyle w:val="BodyTextIndent"/>
        <w:spacing w:before="240" w:after="120"/>
        <w:ind w:left="0"/>
        <w:rPr>
          <w:rFonts w:ascii="Calibri" w:hAnsi="Calibri" w:cs="Arial"/>
          <w:bCs/>
          <w:caps/>
          <w:color w:val="333399"/>
          <w:szCs w:val="24"/>
          <w:u w:val="single"/>
        </w:rPr>
      </w:pPr>
      <w:r w:rsidRPr="00826C5F">
        <w:rPr>
          <w:rFonts w:ascii="Calibri" w:hAnsi="Calibri" w:cs="Arial"/>
          <w:bCs/>
          <w:caps/>
          <w:color w:val="333399"/>
          <w:szCs w:val="24"/>
          <w:u w:val="single"/>
        </w:rPr>
        <w:t>Technical Assistance</w:t>
      </w:r>
    </w:p>
    <w:p w14:paraId="3A1E91F4" w14:textId="36869CC4" w:rsidR="00E42091" w:rsidRPr="005E76A1" w:rsidRDefault="00E42091" w:rsidP="003D17B6">
      <w:pPr>
        <w:pStyle w:val="BodyTextIndent"/>
        <w:spacing w:before="240" w:after="120"/>
        <w:ind w:left="0"/>
        <w:rPr>
          <w:rFonts w:ascii="Calibri" w:hAnsi="Calibri" w:cs="Arial"/>
          <w:b/>
          <w:bCs/>
          <w:szCs w:val="24"/>
        </w:rPr>
      </w:pPr>
      <w:r w:rsidRPr="00826C5F">
        <w:rPr>
          <w:rFonts w:ascii="Calibri" w:hAnsi="Calibri" w:cs="Arial"/>
          <w:bCs/>
          <w:szCs w:val="24"/>
        </w:rPr>
        <w:t xml:space="preserve">For technical assistance on any part of the VAWA application, </w:t>
      </w:r>
      <w:r w:rsidR="00DB369E">
        <w:rPr>
          <w:rFonts w:ascii="Calibri" w:hAnsi="Calibri" w:cs="Arial"/>
          <w:bCs/>
          <w:szCs w:val="24"/>
        </w:rPr>
        <w:t>please contact the O</w:t>
      </w:r>
      <w:r w:rsidR="00FB5A9C">
        <w:rPr>
          <w:rFonts w:ascii="Calibri" w:hAnsi="Calibri" w:cs="Arial"/>
          <w:bCs/>
          <w:szCs w:val="24"/>
        </w:rPr>
        <w:t xml:space="preserve">JPP </w:t>
      </w:r>
      <w:r w:rsidR="00D07734">
        <w:rPr>
          <w:rFonts w:ascii="Calibri" w:hAnsi="Calibri" w:cs="Arial"/>
          <w:bCs/>
          <w:szCs w:val="24"/>
        </w:rPr>
        <w:t>Grants Specialist</w:t>
      </w:r>
      <w:r w:rsidR="00DB369E">
        <w:rPr>
          <w:rFonts w:ascii="Calibri" w:hAnsi="Calibri" w:cs="Arial"/>
          <w:bCs/>
          <w:szCs w:val="24"/>
        </w:rPr>
        <w:t xml:space="preserve">, </w:t>
      </w:r>
      <w:r w:rsidR="00D07734">
        <w:rPr>
          <w:rFonts w:ascii="Calibri" w:hAnsi="Calibri" w:cs="Arial"/>
          <w:bCs/>
          <w:szCs w:val="24"/>
        </w:rPr>
        <w:t>Elizabeth Owens</w:t>
      </w:r>
      <w:r w:rsidR="00DB369E">
        <w:rPr>
          <w:rFonts w:ascii="Calibri" w:hAnsi="Calibri" w:cs="Arial"/>
          <w:bCs/>
          <w:szCs w:val="24"/>
        </w:rPr>
        <w:t xml:space="preserve">, by e-mail at </w:t>
      </w:r>
      <w:r w:rsidR="00D07734">
        <w:rPr>
          <w:rFonts w:ascii="Calibri" w:hAnsi="Calibri" w:cs="Arial"/>
          <w:bCs/>
          <w:szCs w:val="24"/>
        </w:rPr>
        <w:t>Elizabeth.Owens</w:t>
      </w:r>
      <w:r w:rsidR="00FB5A9C" w:rsidRPr="00FB5A9C">
        <w:rPr>
          <w:rFonts w:ascii="Calibri" w:hAnsi="Calibri" w:cs="Arial"/>
          <w:bCs/>
          <w:szCs w:val="24"/>
        </w:rPr>
        <w:t>@FranklinCountyOhio.Gov</w:t>
      </w:r>
      <w:r w:rsidR="00DB369E">
        <w:rPr>
          <w:rFonts w:ascii="Calibri" w:hAnsi="Calibri" w:cs="Arial"/>
          <w:bCs/>
          <w:szCs w:val="24"/>
        </w:rPr>
        <w:t xml:space="preserve"> or by phone at 614-525-</w:t>
      </w:r>
      <w:r w:rsidR="00D07734">
        <w:rPr>
          <w:rFonts w:ascii="Calibri" w:hAnsi="Calibri" w:cs="Arial"/>
          <w:bCs/>
          <w:szCs w:val="24"/>
        </w:rPr>
        <w:t>7453</w:t>
      </w:r>
      <w:r w:rsidR="00DB369E">
        <w:rPr>
          <w:rFonts w:ascii="Calibri" w:hAnsi="Calibri" w:cs="Arial"/>
          <w:bCs/>
          <w:szCs w:val="24"/>
        </w:rPr>
        <w:t>.</w:t>
      </w:r>
      <w:r w:rsidRPr="00826C5F">
        <w:rPr>
          <w:rFonts w:ascii="Calibri" w:hAnsi="Calibri" w:cs="Arial"/>
          <w:bCs/>
          <w:szCs w:val="24"/>
        </w:rPr>
        <w:t xml:space="preserve"> </w:t>
      </w:r>
      <w:r w:rsidR="006F1917">
        <w:rPr>
          <w:rFonts w:ascii="Calibri" w:hAnsi="Calibri" w:cs="Arial"/>
          <w:bCs/>
          <w:szCs w:val="24"/>
        </w:rPr>
        <w:t xml:space="preserve">The application directives and required budget forms can be located at </w:t>
      </w:r>
      <w:hyperlink r:id="rId16" w:history="1">
        <w:r w:rsidR="00FB5A9C" w:rsidRPr="00EE23B2">
          <w:rPr>
            <w:rStyle w:val="Hyperlink"/>
            <w:rFonts w:ascii="Calibri" w:hAnsi="Calibri" w:cs="Arial"/>
            <w:bCs/>
            <w:szCs w:val="24"/>
          </w:rPr>
          <w:t>https://jpp.franklincountyohio.gov/grants</w:t>
        </w:r>
      </w:hyperlink>
      <w:r w:rsidR="00253E9F">
        <w:rPr>
          <w:rFonts w:ascii="Calibri" w:hAnsi="Calibri" w:cs="Arial"/>
          <w:bCs/>
          <w:szCs w:val="24"/>
        </w:rPr>
        <w:t xml:space="preserve">  </w:t>
      </w:r>
      <w:r w:rsidR="006F1917">
        <w:rPr>
          <w:rFonts w:ascii="Calibri" w:hAnsi="Calibri" w:cs="Arial"/>
          <w:bCs/>
          <w:szCs w:val="24"/>
        </w:rPr>
        <w:t xml:space="preserve">under S.T.O.P. Violence Against Women (VAWA).  </w:t>
      </w:r>
      <w:r w:rsidR="006F1917" w:rsidRPr="005E76A1">
        <w:rPr>
          <w:rFonts w:ascii="Calibri" w:hAnsi="Calibri" w:cs="Arial"/>
          <w:b/>
          <w:bCs/>
          <w:szCs w:val="24"/>
        </w:rPr>
        <w:t xml:space="preserve">Please note the narrative portion of the application should be created using the section headers as described </w:t>
      </w:r>
      <w:r w:rsidR="006F1917" w:rsidRPr="00B36EA2">
        <w:rPr>
          <w:rFonts w:ascii="Calibri" w:hAnsi="Calibri" w:cs="Arial"/>
          <w:b/>
          <w:bCs/>
          <w:szCs w:val="24"/>
        </w:rPr>
        <w:t xml:space="preserve">on </w:t>
      </w:r>
      <w:r w:rsidR="0024605C">
        <w:rPr>
          <w:rFonts w:ascii="Calibri" w:hAnsi="Calibri" w:cs="Arial"/>
          <w:b/>
          <w:bCs/>
          <w:szCs w:val="24"/>
        </w:rPr>
        <w:t>pages 18-27</w:t>
      </w:r>
      <w:r w:rsidR="006F1917" w:rsidRPr="00B36EA2">
        <w:rPr>
          <w:rFonts w:ascii="Calibri" w:hAnsi="Calibri" w:cs="Arial"/>
          <w:b/>
          <w:bCs/>
          <w:szCs w:val="24"/>
        </w:rPr>
        <w:t>.</w:t>
      </w:r>
      <w:r w:rsidR="002532CF">
        <w:rPr>
          <w:rFonts w:ascii="Calibri" w:hAnsi="Calibri" w:cs="Arial"/>
          <w:b/>
          <w:bCs/>
          <w:szCs w:val="24"/>
        </w:rPr>
        <w:t xml:space="preserve"> </w:t>
      </w:r>
    </w:p>
    <w:p w14:paraId="41D20B31" w14:textId="77777777" w:rsidR="00E42091" w:rsidRPr="00826C5F" w:rsidRDefault="00E42091" w:rsidP="00B26DEF">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What to Expect</w:t>
      </w:r>
    </w:p>
    <w:p w14:paraId="32043091" w14:textId="77777777" w:rsidR="00E42091" w:rsidRPr="00826C5F" w:rsidRDefault="00E42091" w:rsidP="00B26DEF">
      <w:pPr>
        <w:spacing w:before="120" w:after="120" w:line="240" w:lineRule="auto"/>
        <w:rPr>
          <w:rFonts w:ascii="Calibri" w:eastAsia="Arial Unicode MS" w:hAnsi="Calibri"/>
          <w:b/>
          <w:sz w:val="24"/>
          <w:szCs w:val="24"/>
        </w:rPr>
      </w:pPr>
      <w:r w:rsidRPr="00826C5F">
        <w:rPr>
          <w:rFonts w:ascii="Calibri" w:eastAsia="Arial Unicode MS" w:hAnsi="Calibri"/>
          <w:b/>
          <w:sz w:val="24"/>
          <w:szCs w:val="24"/>
        </w:rPr>
        <w:t>O</w:t>
      </w:r>
      <w:r w:rsidR="006F1917">
        <w:rPr>
          <w:rFonts w:ascii="Calibri" w:eastAsia="Arial Unicode MS" w:hAnsi="Calibri"/>
          <w:b/>
          <w:sz w:val="24"/>
          <w:szCs w:val="24"/>
        </w:rPr>
        <w:t>JPP</w:t>
      </w:r>
      <w:r w:rsidRPr="00826C5F">
        <w:rPr>
          <w:rFonts w:ascii="Calibri" w:eastAsia="Arial Unicode MS" w:hAnsi="Calibri"/>
          <w:b/>
          <w:sz w:val="24"/>
          <w:szCs w:val="24"/>
        </w:rPr>
        <w:t xml:space="preserve"> implements a competitive </w:t>
      </w:r>
      <w:r w:rsidR="005E76A1">
        <w:rPr>
          <w:rFonts w:ascii="Calibri" w:eastAsia="Arial Unicode MS" w:hAnsi="Calibri"/>
          <w:b/>
          <w:sz w:val="24"/>
          <w:szCs w:val="24"/>
        </w:rPr>
        <w:t>five</w:t>
      </w:r>
      <w:r w:rsidRPr="00826C5F">
        <w:rPr>
          <w:rFonts w:ascii="Calibri" w:eastAsia="Arial Unicode MS" w:hAnsi="Calibri"/>
          <w:b/>
          <w:sz w:val="24"/>
          <w:szCs w:val="24"/>
        </w:rPr>
        <w:t xml:space="preserve">-tiered application review process: </w:t>
      </w:r>
    </w:p>
    <w:p w14:paraId="65C7F561" w14:textId="77777777" w:rsidR="00E42091" w:rsidRPr="00826C5F" w:rsidRDefault="00E42091" w:rsidP="00254CFC">
      <w:pPr>
        <w:pStyle w:val="ListParagraph"/>
        <w:numPr>
          <w:ilvl w:val="0"/>
          <w:numId w:val="7"/>
        </w:numPr>
        <w:spacing w:line="240" w:lineRule="auto"/>
        <w:rPr>
          <w:rFonts w:ascii="Calibri" w:eastAsia="Arial Unicode MS" w:hAnsi="Calibri" w:cs="Arial"/>
          <w:sz w:val="24"/>
          <w:szCs w:val="24"/>
        </w:rPr>
      </w:pPr>
      <w:r w:rsidRPr="00826C5F">
        <w:rPr>
          <w:rFonts w:ascii="Calibri" w:eastAsia="Arial Unicode MS" w:hAnsi="Calibri"/>
          <w:sz w:val="24"/>
          <w:szCs w:val="24"/>
        </w:rPr>
        <w:t xml:space="preserve">Internal compliance (financial and programmatic reporting) reviews. </w:t>
      </w:r>
    </w:p>
    <w:p w14:paraId="431D67C0" w14:textId="74829F19" w:rsidR="00E42091" w:rsidRPr="00826C5F" w:rsidRDefault="00E42091" w:rsidP="00254CFC">
      <w:pPr>
        <w:pStyle w:val="ListParagraph"/>
        <w:numPr>
          <w:ilvl w:val="0"/>
          <w:numId w:val="7"/>
        </w:numPr>
        <w:spacing w:line="240" w:lineRule="auto"/>
        <w:rPr>
          <w:rFonts w:ascii="Calibri" w:eastAsia="Arial Unicode MS" w:hAnsi="Calibri" w:cs="Arial"/>
          <w:sz w:val="24"/>
          <w:szCs w:val="24"/>
        </w:rPr>
      </w:pPr>
      <w:r w:rsidRPr="00826C5F">
        <w:rPr>
          <w:rFonts w:ascii="Calibri" w:eastAsia="Arial Unicode MS" w:hAnsi="Calibri"/>
          <w:sz w:val="24"/>
          <w:szCs w:val="24"/>
        </w:rPr>
        <w:t>Peer (professionals from the field) and</w:t>
      </w:r>
      <w:r w:rsidR="009965E3">
        <w:rPr>
          <w:rFonts w:ascii="Calibri" w:eastAsia="Arial Unicode MS" w:hAnsi="Calibri"/>
          <w:sz w:val="24"/>
          <w:szCs w:val="24"/>
        </w:rPr>
        <w:t xml:space="preserve">/or </w:t>
      </w:r>
      <w:r w:rsidRPr="00826C5F">
        <w:rPr>
          <w:rFonts w:ascii="Calibri" w:eastAsia="Arial Unicode MS" w:hAnsi="Calibri"/>
          <w:sz w:val="24"/>
          <w:szCs w:val="24"/>
        </w:rPr>
        <w:t>O</w:t>
      </w:r>
      <w:r w:rsidR="006F1917">
        <w:rPr>
          <w:rFonts w:ascii="Calibri" w:eastAsia="Arial Unicode MS" w:hAnsi="Calibri"/>
          <w:sz w:val="24"/>
          <w:szCs w:val="24"/>
        </w:rPr>
        <w:t>JPP</w:t>
      </w:r>
      <w:r w:rsidRPr="00826C5F">
        <w:rPr>
          <w:rFonts w:ascii="Calibri" w:eastAsia="Arial Unicode MS" w:hAnsi="Calibri"/>
          <w:sz w:val="24"/>
          <w:szCs w:val="24"/>
        </w:rPr>
        <w:t xml:space="preserve"> subject matter expert reviews.</w:t>
      </w:r>
    </w:p>
    <w:p w14:paraId="5A21FE99" w14:textId="77777777" w:rsidR="00E42091" w:rsidRPr="002613EF" w:rsidRDefault="005E76A1" w:rsidP="00254CFC">
      <w:pPr>
        <w:pStyle w:val="ListParagraph"/>
        <w:numPr>
          <w:ilvl w:val="0"/>
          <w:numId w:val="7"/>
        </w:numPr>
        <w:spacing w:line="240" w:lineRule="auto"/>
        <w:rPr>
          <w:rFonts w:ascii="Calibri" w:eastAsia="Arial Unicode MS" w:hAnsi="Calibri" w:cs="Arial"/>
          <w:sz w:val="24"/>
          <w:szCs w:val="24"/>
        </w:rPr>
      </w:pPr>
      <w:r>
        <w:rPr>
          <w:rFonts w:ascii="Calibri" w:eastAsia="Arial Unicode MS" w:hAnsi="Calibri"/>
          <w:sz w:val="24"/>
          <w:szCs w:val="24"/>
        </w:rPr>
        <w:t>Review of proposed funding plan by Director of OJPP.</w:t>
      </w:r>
    </w:p>
    <w:p w14:paraId="65312938" w14:textId="36B189FC" w:rsidR="006F1917" w:rsidRPr="005E76A1" w:rsidRDefault="009965E3" w:rsidP="00254CFC">
      <w:pPr>
        <w:pStyle w:val="ListParagraph"/>
        <w:numPr>
          <w:ilvl w:val="0"/>
          <w:numId w:val="7"/>
        </w:numPr>
        <w:spacing w:line="240" w:lineRule="auto"/>
        <w:rPr>
          <w:rFonts w:ascii="Calibri" w:eastAsia="Arial Unicode MS" w:hAnsi="Calibri" w:cs="Arial"/>
          <w:sz w:val="24"/>
          <w:szCs w:val="24"/>
        </w:rPr>
      </w:pPr>
      <w:r>
        <w:rPr>
          <w:rFonts w:ascii="Calibri" w:eastAsia="Arial Unicode MS" w:hAnsi="Calibri"/>
          <w:sz w:val="24"/>
          <w:szCs w:val="24"/>
        </w:rPr>
        <w:t xml:space="preserve">Non-binding approval by the Franklin County Criminal Justice Planning Board. </w:t>
      </w:r>
    </w:p>
    <w:p w14:paraId="2A0729EE" w14:textId="1FE02454" w:rsidR="005E76A1" w:rsidRPr="00826C5F" w:rsidRDefault="005E76A1" w:rsidP="00254CFC">
      <w:pPr>
        <w:pStyle w:val="ListParagraph"/>
        <w:numPr>
          <w:ilvl w:val="0"/>
          <w:numId w:val="7"/>
        </w:numPr>
        <w:spacing w:line="240" w:lineRule="auto"/>
        <w:rPr>
          <w:rFonts w:ascii="Calibri" w:eastAsia="Arial Unicode MS" w:hAnsi="Calibri" w:cs="Arial"/>
          <w:sz w:val="24"/>
          <w:szCs w:val="24"/>
        </w:rPr>
      </w:pPr>
      <w:r>
        <w:rPr>
          <w:rFonts w:ascii="Calibri" w:eastAsia="Arial Unicode MS" w:hAnsi="Calibri"/>
          <w:sz w:val="24"/>
          <w:szCs w:val="24"/>
        </w:rPr>
        <w:t>Funding plan review and approval by the</w:t>
      </w:r>
      <w:r w:rsidR="009965E3">
        <w:rPr>
          <w:rFonts w:ascii="Calibri" w:eastAsia="Arial Unicode MS" w:hAnsi="Calibri"/>
          <w:sz w:val="24"/>
          <w:szCs w:val="24"/>
        </w:rPr>
        <w:t xml:space="preserve"> Franklin County Board of Commissioners and the</w:t>
      </w:r>
      <w:r>
        <w:rPr>
          <w:rFonts w:ascii="Calibri" w:eastAsia="Arial Unicode MS" w:hAnsi="Calibri"/>
          <w:sz w:val="24"/>
          <w:szCs w:val="24"/>
        </w:rPr>
        <w:t xml:space="preserve"> Director of the Ohio Office of Criminal Justice Services.</w:t>
      </w:r>
    </w:p>
    <w:p w14:paraId="0A3B19F1" w14:textId="6796AF4A" w:rsidR="00E42091" w:rsidRPr="00DA6B0B" w:rsidRDefault="00E42091" w:rsidP="00B26DEF">
      <w:pPr>
        <w:pStyle w:val="NormalWeb"/>
        <w:spacing w:before="0" w:beforeAutospacing="0" w:after="120" w:afterAutospacing="0"/>
        <w:rPr>
          <w:rFonts w:ascii="Calibri" w:eastAsia="Times New Roman" w:hAnsi="Calibri" w:cs="Arial"/>
          <w:b/>
          <w:color w:val="auto"/>
        </w:rPr>
      </w:pPr>
      <w:r w:rsidRPr="00826C5F">
        <w:rPr>
          <w:rFonts w:ascii="Calibri" w:hAnsi="Calibri" w:cs="Arial"/>
          <w:b/>
          <w:color w:val="auto"/>
        </w:rPr>
        <w:t>Award notifications and expectations:</w:t>
      </w:r>
      <w:r w:rsidRPr="00826C5F">
        <w:rPr>
          <w:rFonts w:ascii="Calibri" w:hAnsi="Calibri" w:cs="Arial"/>
          <w:bCs/>
          <w:color w:val="auto"/>
        </w:rPr>
        <w:t xml:space="preserve"> Applicants that are recommended for funding will be notified and required to complete all forms and pre-award conditions</w:t>
      </w:r>
      <w:r w:rsidR="00296A0F">
        <w:rPr>
          <w:rFonts w:ascii="Calibri" w:hAnsi="Calibri" w:cs="Arial"/>
          <w:bCs/>
          <w:color w:val="auto"/>
        </w:rPr>
        <w:t xml:space="preserve">.  </w:t>
      </w:r>
      <w:r w:rsidR="00296A0F" w:rsidRPr="00DA6B0B">
        <w:rPr>
          <w:rFonts w:ascii="Calibri" w:eastAsia="Times New Roman" w:hAnsi="Calibri" w:cs="Arial"/>
          <w:b/>
          <w:color w:val="auto"/>
        </w:rPr>
        <w:t>Al</w:t>
      </w:r>
      <w:r w:rsidRPr="00DA6B0B">
        <w:rPr>
          <w:rFonts w:ascii="Calibri" w:eastAsia="Times New Roman" w:hAnsi="Calibri" w:cs="Arial"/>
          <w:b/>
          <w:color w:val="auto"/>
        </w:rPr>
        <w:t>l awards will be for 12 months of fundin</w:t>
      </w:r>
      <w:r w:rsidR="005E76A1" w:rsidRPr="00DA6B0B">
        <w:rPr>
          <w:rFonts w:ascii="Calibri" w:eastAsia="Times New Roman" w:hAnsi="Calibri" w:cs="Arial"/>
          <w:b/>
          <w:color w:val="auto"/>
        </w:rPr>
        <w:t>g, operating from January 1</w:t>
      </w:r>
      <w:r w:rsidR="00D5037E" w:rsidRPr="00DA6B0B">
        <w:rPr>
          <w:rFonts w:ascii="Calibri" w:eastAsia="Times New Roman" w:hAnsi="Calibri" w:cs="Arial"/>
          <w:b/>
          <w:color w:val="auto"/>
        </w:rPr>
        <w:t>,</w:t>
      </w:r>
      <w:r w:rsidR="005E76A1" w:rsidRPr="00DA6B0B">
        <w:rPr>
          <w:rFonts w:ascii="Calibri" w:eastAsia="Times New Roman" w:hAnsi="Calibri" w:cs="Arial"/>
          <w:b/>
          <w:color w:val="auto"/>
        </w:rPr>
        <w:t xml:space="preserve"> 202</w:t>
      </w:r>
      <w:r w:rsidR="00EC4920">
        <w:rPr>
          <w:rFonts w:ascii="Calibri" w:eastAsia="Times New Roman" w:hAnsi="Calibri" w:cs="Arial"/>
          <w:b/>
          <w:color w:val="auto"/>
        </w:rPr>
        <w:t>4</w:t>
      </w:r>
      <w:r w:rsidR="00D5037E" w:rsidRPr="00DA6B0B">
        <w:rPr>
          <w:rFonts w:ascii="Calibri" w:eastAsia="Times New Roman" w:hAnsi="Calibri" w:cs="Arial"/>
          <w:b/>
          <w:color w:val="auto"/>
        </w:rPr>
        <w:t>,</w:t>
      </w:r>
      <w:r w:rsidR="005E76A1" w:rsidRPr="00DA6B0B">
        <w:rPr>
          <w:rFonts w:ascii="Calibri" w:eastAsia="Times New Roman" w:hAnsi="Calibri" w:cs="Arial"/>
          <w:b/>
          <w:color w:val="auto"/>
        </w:rPr>
        <w:t xml:space="preserve"> through December 31, 202</w:t>
      </w:r>
      <w:r w:rsidR="00EC4920">
        <w:rPr>
          <w:rFonts w:ascii="Calibri" w:eastAsia="Times New Roman" w:hAnsi="Calibri" w:cs="Arial"/>
          <w:b/>
          <w:color w:val="auto"/>
        </w:rPr>
        <w:t>4</w:t>
      </w:r>
      <w:r w:rsidR="005E76A1" w:rsidRPr="00DA6B0B">
        <w:rPr>
          <w:rFonts w:ascii="Calibri" w:eastAsia="Times New Roman" w:hAnsi="Calibri" w:cs="Arial"/>
          <w:b/>
          <w:color w:val="auto"/>
        </w:rPr>
        <w:t>.</w:t>
      </w:r>
      <w:r w:rsidRPr="00DA6B0B">
        <w:rPr>
          <w:rFonts w:ascii="Calibri" w:eastAsia="Times New Roman" w:hAnsi="Calibri" w:cs="Arial"/>
          <w:b/>
          <w:color w:val="auto"/>
        </w:rPr>
        <w:t xml:space="preserve"> </w:t>
      </w:r>
    </w:p>
    <w:p w14:paraId="2040A6E9" w14:textId="77777777" w:rsidR="009965E3" w:rsidRPr="00826C5F" w:rsidRDefault="009965E3" w:rsidP="00B26DEF">
      <w:pPr>
        <w:pStyle w:val="NormalWeb"/>
        <w:spacing w:before="0" w:beforeAutospacing="0" w:after="120" w:afterAutospacing="0"/>
        <w:rPr>
          <w:rFonts w:ascii="Calibri" w:eastAsia="Times New Roman" w:hAnsi="Calibri" w:cs="Arial"/>
          <w:color w:val="auto"/>
        </w:rPr>
      </w:pPr>
    </w:p>
    <w:p w14:paraId="185ED5D8" w14:textId="77777777" w:rsidR="00E42091" w:rsidRPr="00826C5F" w:rsidRDefault="00E42091" w:rsidP="00B26DEF">
      <w:pPr>
        <w:pStyle w:val="NormalWeb"/>
        <w:spacing w:before="120" w:beforeAutospacing="0" w:after="120" w:afterAutospacing="0"/>
        <w:rPr>
          <w:rFonts w:ascii="Calibri" w:eastAsia="Times New Roman" w:hAnsi="Calibri" w:cs="Arial"/>
          <w:color w:val="auto"/>
        </w:rPr>
      </w:pPr>
      <w:r w:rsidRPr="00826C5F">
        <w:rPr>
          <w:rFonts w:ascii="Calibri" w:eastAsia="Times New Roman" w:hAnsi="Calibri" w:cs="Arial"/>
          <w:b/>
          <w:color w:val="auto"/>
        </w:rPr>
        <w:t>Forms and assurances included with pre-award conditions include but are not limited to:</w:t>
      </w:r>
    </w:p>
    <w:p w14:paraId="093E8827"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Equal Employment Opportunity Certification Form</w:t>
      </w:r>
    </w:p>
    <w:p w14:paraId="3EF9FAFD"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Civil Rights and EEOP Questions Part 1 Form</w:t>
      </w:r>
    </w:p>
    <w:p w14:paraId="171E85F1"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lastRenderedPageBreak/>
        <w:t>Standard Assurances Form</w:t>
      </w:r>
    </w:p>
    <w:p w14:paraId="090533B7"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Special Conditions Form</w:t>
      </w:r>
    </w:p>
    <w:p w14:paraId="6FFB4D96"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Registration in the System for Award Management (sam.gov)</w:t>
      </w:r>
    </w:p>
    <w:p w14:paraId="16DC7280"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Statement of Acknowledgement Form (regarding activities that will not be carried out that compromise victim safety and recovery)</w:t>
      </w:r>
    </w:p>
    <w:p w14:paraId="707B5A92" w14:textId="1081F0ED" w:rsidR="00D5037E" w:rsidRPr="00D5037E" w:rsidRDefault="00D5037E" w:rsidP="00D5037E">
      <w:pPr>
        <w:pStyle w:val="NormalWeb"/>
        <w:ind w:left="360"/>
        <w:rPr>
          <w:rFonts w:ascii="Calibri" w:eastAsia="Times New Roman" w:hAnsi="Calibri" w:cs="Arial"/>
          <w:color w:val="auto"/>
        </w:rPr>
      </w:pPr>
      <w:r w:rsidRPr="00D5037E">
        <w:rPr>
          <w:rFonts w:ascii="Calibri" w:eastAsia="Times New Roman" w:hAnsi="Calibri" w:cs="Arial"/>
          <w:color w:val="auto"/>
        </w:rPr>
        <w:t>Acknowledgement of Notice of Statutory Requirement to Comply with the Confidentiality and Privacy Provisions of the Violence Against Women Act, as amended</w:t>
      </w:r>
    </w:p>
    <w:p w14:paraId="64DEFA7A" w14:textId="40C76890" w:rsidR="00E31C9C" w:rsidRPr="00E31C9C" w:rsidRDefault="00D5037E" w:rsidP="00254CFC">
      <w:pPr>
        <w:pStyle w:val="NormalWeb"/>
        <w:numPr>
          <w:ilvl w:val="0"/>
          <w:numId w:val="16"/>
        </w:numPr>
        <w:spacing w:after="120"/>
        <w:rPr>
          <w:rFonts w:ascii="Calibri" w:eastAsia="Times New Roman" w:hAnsi="Calibri" w:cs="Arial"/>
          <w:color w:val="auto"/>
        </w:rPr>
      </w:pPr>
      <w:r w:rsidRPr="00D5037E">
        <w:rPr>
          <w:rFonts w:ascii="Calibri" w:eastAsia="Times New Roman" w:hAnsi="Calibri" w:cs="Arial"/>
          <w:color w:val="auto"/>
        </w:rPr>
        <w:t xml:space="preserve">Conditions of Suitability to Interact with Participating Minors- </w:t>
      </w:r>
      <w:hyperlink r:id="rId17" w:history="1">
        <w:r w:rsidR="00E31C9C" w:rsidRPr="00931011">
          <w:rPr>
            <w:rStyle w:val="Hyperlink"/>
            <w:rFonts w:ascii="Calibri" w:eastAsia="Times New Roman" w:hAnsi="Calibri" w:cs="Arial"/>
          </w:rPr>
          <w:t>https://www.justice.gov/ovw/page/file/1202141/download</w:t>
        </w:r>
      </w:hyperlink>
    </w:p>
    <w:p w14:paraId="7E9694DC" w14:textId="77777777" w:rsidR="00D5037E" w:rsidRPr="00D5037E" w:rsidRDefault="00D5037E" w:rsidP="00254CFC">
      <w:pPr>
        <w:pStyle w:val="NormalWeb"/>
        <w:numPr>
          <w:ilvl w:val="1"/>
          <w:numId w:val="16"/>
        </w:numPr>
        <w:spacing w:after="120"/>
        <w:rPr>
          <w:rFonts w:ascii="Calibri" w:eastAsia="Times New Roman" w:hAnsi="Calibri" w:cs="Arial"/>
          <w:color w:val="auto"/>
        </w:rPr>
      </w:pPr>
      <w:r w:rsidRPr="00D5037E">
        <w:rPr>
          <w:rFonts w:ascii="Calibri" w:eastAsia="Times New Roman" w:hAnsi="Calibri" w:cs="Arial"/>
          <w:color w:val="auto"/>
        </w:rPr>
        <w:t>The pre-award condition will include submitting the following:</w:t>
      </w:r>
    </w:p>
    <w:p w14:paraId="71D9AF89" w14:textId="77777777" w:rsidR="00D5037E" w:rsidRPr="00D5037E" w:rsidRDefault="00D5037E" w:rsidP="00254CFC">
      <w:pPr>
        <w:pStyle w:val="NormalWeb"/>
        <w:numPr>
          <w:ilvl w:val="2"/>
          <w:numId w:val="16"/>
        </w:numPr>
        <w:spacing w:after="120"/>
        <w:rPr>
          <w:rFonts w:ascii="Calibri" w:eastAsia="Times New Roman" w:hAnsi="Calibri" w:cs="Arial"/>
          <w:color w:val="auto"/>
        </w:rPr>
      </w:pPr>
      <w:r w:rsidRPr="00D5037E">
        <w:rPr>
          <w:rFonts w:ascii="Calibri" w:eastAsia="Times New Roman" w:hAnsi="Calibri" w:cs="Arial"/>
          <w:color w:val="auto"/>
        </w:rPr>
        <w:t>A description of the criteria for identifying persons that require a background check (</w:t>
      </w:r>
      <w:r w:rsidRPr="00E31C9C">
        <w:rPr>
          <w:rFonts w:ascii="Calibri" w:eastAsia="Times New Roman" w:hAnsi="Calibri" w:cs="Arial"/>
          <w:b/>
          <w:bCs/>
          <w:color w:val="auto"/>
        </w:rPr>
        <w:t>Background checks are allowable budget costs</w:t>
      </w:r>
      <w:r w:rsidRPr="00D5037E">
        <w:rPr>
          <w:rFonts w:ascii="Calibri" w:eastAsia="Times New Roman" w:hAnsi="Calibri" w:cs="Arial"/>
          <w:color w:val="auto"/>
        </w:rPr>
        <w:t>)</w:t>
      </w:r>
    </w:p>
    <w:p w14:paraId="472FFF19" w14:textId="77777777" w:rsidR="00D5037E" w:rsidRPr="00D5037E" w:rsidRDefault="00D5037E" w:rsidP="00254CFC">
      <w:pPr>
        <w:pStyle w:val="NormalWeb"/>
        <w:numPr>
          <w:ilvl w:val="2"/>
          <w:numId w:val="16"/>
        </w:numPr>
        <w:spacing w:after="120"/>
        <w:rPr>
          <w:rFonts w:ascii="Calibri" w:eastAsia="Times New Roman" w:hAnsi="Calibri" w:cs="Arial"/>
          <w:color w:val="auto"/>
        </w:rPr>
      </w:pPr>
      <w:r w:rsidRPr="00D5037E">
        <w:rPr>
          <w:rFonts w:ascii="Calibri" w:eastAsia="Times New Roman" w:hAnsi="Calibri" w:cs="Arial"/>
          <w:color w:val="auto"/>
        </w:rPr>
        <w:t>A description of how the searches will be conducted (sex offender database, background checks)</w:t>
      </w:r>
    </w:p>
    <w:p w14:paraId="175A4451" w14:textId="77777777" w:rsidR="00D5037E" w:rsidRPr="00D5037E" w:rsidRDefault="00D5037E" w:rsidP="00254CFC">
      <w:pPr>
        <w:pStyle w:val="NormalWeb"/>
        <w:numPr>
          <w:ilvl w:val="2"/>
          <w:numId w:val="16"/>
        </w:numPr>
        <w:spacing w:after="120"/>
        <w:rPr>
          <w:rFonts w:ascii="Calibri" w:eastAsia="Times New Roman" w:hAnsi="Calibri" w:cs="Arial"/>
          <w:color w:val="auto"/>
        </w:rPr>
      </w:pPr>
      <w:r w:rsidRPr="00D5037E">
        <w:rPr>
          <w:rFonts w:ascii="Calibri" w:eastAsia="Times New Roman" w:hAnsi="Calibri" w:cs="Arial"/>
          <w:color w:val="auto"/>
        </w:rPr>
        <w:t>A description of how background checks will be tracked</w:t>
      </w:r>
    </w:p>
    <w:p w14:paraId="60B1EF5F" w14:textId="3CA9C907" w:rsidR="00D5037E" w:rsidRPr="00D5037E" w:rsidRDefault="00D5037E" w:rsidP="00254CFC">
      <w:pPr>
        <w:pStyle w:val="NormalWeb"/>
        <w:numPr>
          <w:ilvl w:val="2"/>
          <w:numId w:val="16"/>
        </w:numPr>
        <w:spacing w:after="120"/>
        <w:rPr>
          <w:rFonts w:ascii="Calibri" w:eastAsia="Times New Roman" w:hAnsi="Calibri" w:cs="Arial"/>
          <w:color w:val="auto"/>
        </w:rPr>
      </w:pPr>
      <w:r w:rsidRPr="00D5037E">
        <w:rPr>
          <w:rFonts w:ascii="Calibri" w:eastAsia="Times New Roman" w:hAnsi="Calibri" w:cs="Arial"/>
          <w:color w:val="auto"/>
        </w:rPr>
        <w:t>A submission of the form used to document background checks (programmatic site visits will require submitting completed forms to OCJS for review upon request)</w:t>
      </w:r>
    </w:p>
    <w:p w14:paraId="03E54784" w14:textId="2899A6B5" w:rsidR="00E31C9C" w:rsidRPr="00E31C9C" w:rsidRDefault="00D5037E" w:rsidP="00254CFC">
      <w:pPr>
        <w:pStyle w:val="NormalWeb"/>
        <w:numPr>
          <w:ilvl w:val="2"/>
          <w:numId w:val="16"/>
        </w:numPr>
        <w:spacing w:after="120"/>
        <w:ind w:left="720"/>
        <w:rPr>
          <w:rFonts w:ascii="Calibri" w:eastAsia="Times New Roman" w:hAnsi="Calibri" w:cs="Arial"/>
          <w:color w:val="auto"/>
        </w:rPr>
      </w:pPr>
      <w:r w:rsidRPr="00D5037E">
        <w:rPr>
          <w:rFonts w:ascii="Calibri" w:eastAsia="Times New Roman" w:hAnsi="Calibri" w:cs="Arial"/>
          <w:color w:val="auto"/>
        </w:rPr>
        <w:t xml:space="preserve">Policy Workplace Response to Sexual Misconduct, Domestic Violence and Dating Violence- </w:t>
      </w:r>
      <w:hyperlink r:id="rId18" w:history="1">
        <w:r w:rsidR="00E31C9C" w:rsidRPr="00931011">
          <w:rPr>
            <w:rStyle w:val="Hyperlink"/>
            <w:rFonts w:ascii="Calibri" w:eastAsia="Times New Roman" w:hAnsi="Calibri" w:cs="Arial"/>
          </w:rPr>
          <w:t>https://www.justice.gov/ovw/page/file/1295756/download</w:t>
        </w:r>
      </w:hyperlink>
    </w:p>
    <w:p w14:paraId="2EA7DDFF" w14:textId="77777777" w:rsidR="00D5037E" w:rsidRPr="00D5037E" w:rsidRDefault="00D5037E" w:rsidP="00254CFC">
      <w:pPr>
        <w:pStyle w:val="NormalWeb"/>
        <w:numPr>
          <w:ilvl w:val="1"/>
          <w:numId w:val="16"/>
        </w:numPr>
        <w:spacing w:after="120"/>
        <w:rPr>
          <w:rFonts w:ascii="Calibri" w:eastAsia="Times New Roman" w:hAnsi="Calibri" w:cs="Arial"/>
          <w:color w:val="auto"/>
        </w:rPr>
      </w:pPr>
      <w:r w:rsidRPr="00D5037E">
        <w:rPr>
          <w:rFonts w:ascii="Calibri" w:eastAsia="Times New Roman" w:hAnsi="Calibri" w:cs="Arial"/>
          <w:color w:val="auto"/>
        </w:rPr>
        <w:t>The recipient and any subrecipient at any tier must have a policy, or issue one within 270 days of the award date, to address workplace-related incidents of sexual misconduct, domestic violence, and dating violence involving an employee, volunteer, consultant, or contractor.</w:t>
      </w:r>
    </w:p>
    <w:p w14:paraId="01526DE8" w14:textId="1E965439" w:rsidR="00D5037E" w:rsidRDefault="00D5037E" w:rsidP="00254CFC">
      <w:pPr>
        <w:pStyle w:val="NormalWeb"/>
        <w:numPr>
          <w:ilvl w:val="1"/>
          <w:numId w:val="16"/>
        </w:numPr>
        <w:spacing w:after="120"/>
        <w:rPr>
          <w:rFonts w:ascii="Calibri" w:eastAsia="Times New Roman" w:hAnsi="Calibri" w:cs="Arial"/>
          <w:color w:val="auto"/>
        </w:rPr>
      </w:pPr>
      <w:r w:rsidRPr="00D5037E">
        <w:rPr>
          <w:rFonts w:ascii="Calibri" w:eastAsia="Times New Roman" w:hAnsi="Calibri" w:cs="Arial"/>
          <w:color w:val="auto"/>
        </w:rPr>
        <w:t>A policy must be available for OCJS to review upon request</w:t>
      </w:r>
      <w:r w:rsidRPr="00E31C9C">
        <w:rPr>
          <w:rFonts w:ascii="Calibri" w:eastAsia="Times New Roman" w:hAnsi="Calibri" w:cs="Arial"/>
          <w:color w:val="auto"/>
        </w:rPr>
        <w:t xml:space="preserve"> </w:t>
      </w:r>
    </w:p>
    <w:p w14:paraId="733C60C9" w14:textId="77777777" w:rsidR="00545314" w:rsidRPr="00826C5F" w:rsidRDefault="00545314" w:rsidP="00254CFC">
      <w:pPr>
        <w:pStyle w:val="NormalWeb"/>
        <w:numPr>
          <w:ilvl w:val="0"/>
          <w:numId w:val="16"/>
        </w:numPr>
        <w:spacing w:before="240" w:beforeAutospacing="0" w:after="120" w:afterAutospacing="0"/>
        <w:rPr>
          <w:rFonts w:ascii="Calibri" w:eastAsia="Times New Roman" w:hAnsi="Calibri" w:cs="Arial"/>
          <w:color w:val="auto"/>
        </w:rPr>
      </w:pPr>
      <w:r w:rsidRPr="00826C5F">
        <w:rPr>
          <w:rFonts w:ascii="Calibri" w:eastAsia="Times New Roman" w:hAnsi="Calibri" w:cs="Arial"/>
          <w:color w:val="auto"/>
        </w:rPr>
        <w:t>Fidelity Insurance/Surety Bond (Note: Only applicable for non-profit applicants)</w:t>
      </w:r>
    </w:p>
    <w:p w14:paraId="0829C914" w14:textId="2AF458C5" w:rsidR="00545314" w:rsidRPr="00545314" w:rsidRDefault="00545314"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Proof of </w:t>
      </w:r>
      <w:proofErr w:type="gramStart"/>
      <w:r w:rsidRPr="00826C5F">
        <w:rPr>
          <w:rFonts w:ascii="Calibri" w:eastAsia="Times New Roman" w:hAnsi="Calibri" w:cs="Arial"/>
          <w:color w:val="auto"/>
        </w:rPr>
        <w:t>Tax Exempt</w:t>
      </w:r>
      <w:proofErr w:type="gramEnd"/>
      <w:r w:rsidRPr="00826C5F">
        <w:rPr>
          <w:rFonts w:ascii="Calibri" w:eastAsia="Times New Roman" w:hAnsi="Calibri" w:cs="Arial"/>
          <w:color w:val="auto"/>
        </w:rPr>
        <w:t xml:space="preserve"> Status (Note: Only applicable for non-profit applicants)</w:t>
      </w:r>
    </w:p>
    <w:p w14:paraId="30742614" w14:textId="77777777" w:rsidR="00EE7880" w:rsidRDefault="00D5037E" w:rsidP="00E31C9C">
      <w:pPr>
        <w:pStyle w:val="NormalWeb"/>
        <w:spacing w:after="120"/>
        <w:rPr>
          <w:rFonts w:ascii="Calibri" w:eastAsia="Times New Roman" w:hAnsi="Calibri" w:cs="Arial"/>
          <w:color w:val="auto"/>
        </w:rPr>
      </w:pPr>
      <w:r w:rsidRPr="00D5037E">
        <w:rPr>
          <w:rFonts w:ascii="Calibri" w:eastAsia="Times New Roman" w:hAnsi="Calibri" w:cs="Arial"/>
          <w:color w:val="auto"/>
        </w:rPr>
        <w:t xml:space="preserve">In addition to the pre-award condition requirements and this Request for Proposal, all subrecipients are bound by the </w:t>
      </w:r>
      <w:r w:rsidRPr="00E31C9C">
        <w:rPr>
          <w:rFonts w:ascii="Calibri" w:eastAsia="Times New Roman" w:hAnsi="Calibri" w:cs="Arial"/>
          <w:b/>
          <w:bCs/>
          <w:color w:val="auto"/>
        </w:rPr>
        <w:t>Federal Subgrant Conditions Handbook</w:t>
      </w:r>
      <w:r w:rsidRPr="00D5037E">
        <w:rPr>
          <w:rFonts w:ascii="Calibri" w:eastAsia="Times New Roman" w:hAnsi="Calibri" w:cs="Arial"/>
          <w:color w:val="auto"/>
        </w:rPr>
        <w:t xml:space="preserve">. Project directors are required to attend a mandatory online orientation. </w:t>
      </w:r>
    </w:p>
    <w:p w14:paraId="2A7B2564" w14:textId="18C017F2" w:rsidR="00D5037E" w:rsidRDefault="00D5037E" w:rsidP="00E31C9C">
      <w:pPr>
        <w:pStyle w:val="NormalWeb"/>
        <w:spacing w:after="120"/>
        <w:rPr>
          <w:rFonts w:ascii="Calibri" w:eastAsia="Times New Roman" w:hAnsi="Calibri" w:cs="Arial"/>
          <w:color w:val="auto"/>
        </w:rPr>
      </w:pPr>
      <w:r w:rsidRPr="00D5037E">
        <w:rPr>
          <w:rFonts w:ascii="Calibri" w:eastAsia="Times New Roman" w:hAnsi="Calibri" w:cs="Arial"/>
          <w:color w:val="auto"/>
        </w:rPr>
        <w:t xml:space="preserve">Please note: the STOP Violence Against Women is a </w:t>
      </w:r>
      <w:r w:rsidRPr="00CF1CD0">
        <w:rPr>
          <w:rFonts w:ascii="Calibri" w:eastAsia="Times New Roman" w:hAnsi="Calibri" w:cs="Arial"/>
          <w:b/>
          <w:bCs/>
          <w:color w:val="auto"/>
        </w:rPr>
        <w:t>reimbursement</w:t>
      </w:r>
      <w:r w:rsidRPr="00D5037E">
        <w:rPr>
          <w:rFonts w:ascii="Calibri" w:eastAsia="Times New Roman" w:hAnsi="Calibri" w:cs="Arial"/>
          <w:color w:val="auto"/>
        </w:rPr>
        <w:t xml:space="preserve"> grant. Projects will submit Quarterly Subgrant Reports through the online grants management system to request reimbursement for grant expenses.</w:t>
      </w:r>
      <w:r w:rsidR="00E31C9C">
        <w:rPr>
          <w:rFonts w:ascii="Calibri" w:eastAsia="Times New Roman" w:hAnsi="Calibri" w:cs="Arial"/>
          <w:color w:val="auto"/>
        </w:rPr>
        <w:t xml:space="preserve">  </w:t>
      </w:r>
      <w:r w:rsidRPr="00D5037E">
        <w:rPr>
          <w:rFonts w:ascii="Calibri" w:eastAsia="Times New Roman" w:hAnsi="Calibri" w:cs="Arial"/>
          <w:color w:val="auto"/>
        </w:rPr>
        <w:t>Reimbursements are contingent on meeting the requirements of the grant including, but not limited to, performance reporting requirements as described in the Pre-Award Conditions.</w:t>
      </w:r>
    </w:p>
    <w:p w14:paraId="1C634F2C" w14:textId="28E0FD90" w:rsidR="00CF1CD0" w:rsidRDefault="00CF1CD0" w:rsidP="00E31C9C">
      <w:pPr>
        <w:pStyle w:val="NormalWeb"/>
        <w:spacing w:after="120"/>
        <w:rPr>
          <w:rFonts w:ascii="Calibri" w:eastAsia="Times New Roman" w:hAnsi="Calibri" w:cs="Arial"/>
          <w:color w:val="auto"/>
        </w:rPr>
      </w:pPr>
    </w:p>
    <w:p w14:paraId="5A6C4817" w14:textId="77777777" w:rsidR="00CF1CD0" w:rsidRPr="00826C5F" w:rsidRDefault="00CF1CD0" w:rsidP="00E31C9C">
      <w:pPr>
        <w:pStyle w:val="NormalWeb"/>
        <w:spacing w:after="120"/>
        <w:rPr>
          <w:rFonts w:ascii="Calibri" w:eastAsia="Times New Roman" w:hAnsi="Calibri" w:cs="Arial"/>
          <w:color w:val="auto"/>
        </w:rPr>
      </w:pPr>
    </w:p>
    <w:p w14:paraId="71C00F40" w14:textId="77777777" w:rsidR="00E42091" w:rsidRPr="00826C5F" w:rsidRDefault="00E42091" w:rsidP="00B26DEF">
      <w:pPr>
        <w:pStyle w:val="BodyTextIndent"/>
        <w:spacing w:before="240" w:after="240"/>
        <w:ind w:left="0"/>
        <w:rPr>
          <w:rFonts w:ascii="Calibri" w:hAnsi="Calibri" w:cs="Arial"/>
          <w:bCs/>
          <w:color w:val="333399"/>
          <w:szCs w:val="24"/>
          <w:u w:val="single"/>
        </w:rPr>
      </w:pPr>
      <w:r w:rsidRPr="00826C5F">
        <w:rPr>
          <w:rFonts w:ascii="Calibri" w:hAnsi="Calibri" w:cs="Arial"/>
          <w:bCs/>
          <w:caps/>
          <w:color w:val="333399"/>
          <w:szCs w:val="24"/>
          <w:u w:val="single"/>
        </w:rPr>
        <w:lastRenderedPageBreak/>
        <w:t>Activities that Compromise Victim Safety and Recovery</w:t>
      </w:r>
      <w:r w:rsidRPr="00826C5F">
        <w:rPr>
          <w:rFonts w:ascii="Calibri" w:hAnsi="Calibri" w:cs="Arial"/>
          <w:bCs/>
          <w:color w:val="333399"/>
          <w:szCs w:val="24"/>
          <w:u w:val="single"/>
        </w:rPr>
        <w:t xml:space="preserve"> </w:t>
      </w:r>
    </w:p>
    <w:p w14:paraId="7015F4B8" w14:textId="77777777" w:rsidR="00E42091" w:rsidRPr="00826C5F" w:rsidRDefault="00E42091" w:rsidP="00B26DEF">
      <w:pPr>
        <w:pStyle w:val="NormalWeb"/>
        <w:spacing w:before="0" w:beforeAutospacing="0" w:after="0" w:afterAutospacing="0"/>
        <w:rPr>
          <w:rFonts w:ascii="Calibri" w:hAnsi="Calibri" w:cs="Arial"/>
          <w:b/>
          <w:i/>
          <w:color w:val="auto"/>
        </w:rPr>
      </w:pPr>
      <w:r w:rsidRPr="00826C5F">
        <w:rPr>
          <w:rFonts w:ascii="Calibri" w:hAnsi="Calibri" w:cs="Arial"/>
          <w:b/>
          <w:i/>
          <w:color w:val="auto"/>
        </w:rPr>
        <w:t xml:space="preserve">The following activities have been found to jeopardize victim safety, </w:t>
      </w:r>
      <w:proofErr w:type="gramStart"/>
      <w:r w:rsidRPr="00826C5F">
        <w:rPr>
          <w:rFonts w:ascii="Calibri" w:hAnsi="Calibri" w:cs="Arial"/>
          <w:b/>
          <w:i/>
          <w:color w:val="auto"/>
        </w:rPr>
        <w:t>deter</w:t>
      </w:r>
      <w:proofErr w:type="gramEnd"/>
      <w:r w:rsidRPr="00826C5F">
        <w:rPr>
          <w:rFonts w:ascii="Calibri" w:hAnsi="Calibri" w:cs="Arial"/>
          <w:b/>
          <w:i/>
          <w:color w:val="auto"/>
        </w:rPr>
        <w:t xml:space="preserve"> or prevent physical or emotional healing for victims, or allow offenders to escape responsibility for their actions and cannot be supported with STOP Violence Against Women Act Formula Grant Program funding: </w:t>
      </w:r>
    </w:p>
    <w:p w14:paraId="155A3B65" w14:textId="77777777" w:rsidR="00E42091" w:rsidRPr="00826C5F" w:rsidRDefault="00E42091" w:rsidP="00254CFC">
      <w:pPr>
        <w:pStyle w:val="NormalWeb"/>
        <w:numPr>
          <w:ilvl w:val="0"/>
          <w:numId w:val="16"/>
        </w:numPr>
        <w:spacing w:before="24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Procedures or policies that exclude victims from receiving safe shelter, advocacy services, counseling, and other assistance based on their actual or perceived age, immigration status, race, religion, sexual orientation, gender identity, mental health condition, physical health condition, criminal record, work in the sex industry, or the age and/or gender of their </w:t>
      </w:r>
      <w:proofErr w:type="gramStart"/>
      <w:r w:rsidRPr="00826C5F">
        <w:rPr>
          <w:rFonts w:ascii="Calibri" w:eastAsia="Times New Roman" w:hAnsi="Calibri" w:cs="Arial"/>
          <w:color w:val="auto"/>
        </w:rPr>
        <w:t>children;</w:t>
      </w:r>
      <w:proofErr w:type="gramEnd"/>
      <w:r w:rsidRPr="00826C5F">
        <w:rPr>
          <w:rFonts w:ascii="Calibri" w:eastAsia="Times New Roman" w:hAnsi="Calibri" w:cs="Arial"/>
          <w:color w:val="auto"/>
        </w:rPr>
        <w:t xml:space="preserve"> </w:t>
      </w:r>
    </w:p>
    <w:p w14:paraId="41A5519B"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Procedures or policies that compromise the confidentiality of information and privacy of persons receiving OVW-funded </w:t>
      </w:r>
      <w:proofErr w:type="gramStart"/>
      <w:r w:rsidRPr="00826C5F">
        <w:rPr>
          <w:rFonts w:ascii="Calibri" w:eastAsia="Times New Roman" w:hAnsi="Calibri" w:cs="Arial"/>
          <w:color w:val="auto"/>
        </w:rPr>
        <w:t>services;</w:t>
      </w:r>
      <w:proofErr w:type="gramEnd"/>
    </w:p>
    <w:p w14:paraId="7E387ED2" w14:textId="442A23B4"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Offering </w:t>
      </w:r>
      <w:proofErr w:type="gramStart"/>
      <w:r w:rsidR="00C94263" w:rsidRPr="00826C5F">
        <w:rPr>
          <w:rFonts w:ascii="Calibri" w:eastAsia="Times New Roman" w:hAnsi="Calibri" w:cs="Arial"/>
          <w:color w:val="auto"/>
        </w:rPr>
        <w:t>perpetrators</w:t>
      </w:r>
      <w:proofErr w:type="gramEnd"/>
      <w:r w:rsidRPr="00826C5F">
        <w:rPr>
          <w:rFonts w:ascii="Calibri" w:eastAsia="Times New Roman" w:hAnsi="Calibri" w:cs="Arial"/>
          <w:color w:val="auto"/>
        </w:rPr>
        <w:t xml:space="preserve"> the option of entering pre-trial diversion programs; </w:t>
      </w:r>
    </w:p>
    <w:p w14:paraId="5866447C"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Requiring mediation or counseling for couples as a systemic response to domestic violence or sexual assault, or in situations in which child sexual abuse is </w:t>
      </w:r>
      <w:proofErr w:type="gramStart"/>
      <w:r w:rsidRPr="00826C5F">
        <w:rPr>
          <w:rFonts w:ascii="Calibri" w:eastAsia="Times New Roman" w:hAnsi="Calibri" w:cs="Arial"/>
          <w:color w:val="auto"/>
        </w:rPr>
        <w:t>alleged;</w:t>
      </w:r>
      <w:proofErr w:type="gramEnd"/>
      <w:r w:rsidRPr="00826C5F">
        <w:rPr>
          <w:rFonts w:ascii="Calibri" w:eastAsia="Times New Roman" w:hAnsi="Calibri" w:cs="Arial"/>
          <w:color w:val="auto"/>
        </w:rPr>
        <w:t xml:space="preserve"> </w:t>
      </w:r>
    </w:p>
    <w:p w14:paraId="665E2F2C"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Requiring victims to report sexual assault, stalking, or domestic violence crimes to law enforcement or forcing victims to participate in criminal </w:t>
      </w:r>
      <w:proofErr w:type="gramStart"/>
      <w:r w:rsidRPr="00826C5F">
        <w:rPr>
          <w:rFonts w:ascii="Calibri" w:eastAsia="Times New Roman" w:hAnsi="Calibri" w:cs="Arial"/>
          <w:color w:val="auto"/>
        </w:rPr>
        <w:t>proceedings;</w:t>
      </w:r>
      <w:proofErr w:type="gramEnd"/>
      <w:r w:rsidRPr="00826C5F">
        <w:rPr>
          <w:rFonts w:ascii="Calibri" w:eastAsia="Times New Roman" w:hAnsi="Calibri" w:cs="Arial"/>
          <w:color w:val="auto"/>
        </w:rPr>
        <w:t xml:space="preserve"> </w:t>
      </w:r>
    </w:p>
    <w:p w14:paraId="46449AED"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Relying on court-mandated batterer intervention programs that do not use the coercive power of the criminal justice system to hold batterers accountable for their </w:t>
      </w:r>
      <w:proofErr w:type="gramStart"/>
      <w:r w:rsidRPr="00826C5F">
        <w:rPr>
          <w:rFonts w:ascii="Calibri" w:eastAsia="Times New Roman" w:hAnsi="Calibri" w:cs="Arial"/>
          <w:color w:val="auto"/>
        </w:rPr>
        <w:t>behavior;</w:t>
      </w:r>
      <w:proofErr w:type="gramEnd"/>
      <w:r w:rsidRPr="00826C5F">
        <w:rPr>
          <w:rFonts w:ascii="Calibri" w:eastAsia="Times New Roman" w:hAnsi="Calibri" w:cs="Arial"/>
          <w:color w:val="auto"/>
        </w:rPr>
        <w:t xml:space="preserve"> </w:t>
      </w:r>
    </w:p>
    <w:p w14:paraId="50F85E2C"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Supporting policies that deny individuals access to services based on their relationship to the </w:t>
      </w:r>
      <w:proofErr w:type="gramStart"/>
      <w:r w:rsidRPr="00826C5F">
        <w:rPr>
          <w:rFonts w:ascii="Calibri" w:eastAsia="Times New Roman" w:hAnsi="Calibri" w:cs="Arial"/>
          <w:color w:val="auto"/>
        </w:rPr>
        <w:t>perpetrator;</w:t>
      </w:r>
      <w:proofErr w:type="gramEnd"/>
      <w:r w:rsidRPr="00826C5F">
        <w:rPr>
          <w:rFonts w:ascii="Calibri" w:eastAsia="Times New Roman" w:hAnsi="Calibri" w:cs="Arial"/>
          <w:color w:val="auto"/>
        </w:rPr>
        <w:t xml:space="preserve"> </w:t>
      </w:r>
    </w:p>
    <w:p w14:paraId="6341A349"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Supporting policies or engaging in practices that impose restrictive conditions to be met by the victim in order to receive services (e.g., attending counseling, seeking an order of protection</w:t>
      </w:r>
      <w:proofErr w:type="gramStart"/>
      <w:r w:rsidRPr="00826C5F">
        <w:rPr>
          <w:rFonts w:ascii="Calibri" w:eastAsia="Times New Roman" w:hAnsi="Calibri" w:cs="Arial"/>
          <w:color w:val="auto"/>
        </w:rPr>
        <w:t>);</w:t>
      </w:r>
      <w:proofErr w:type="gramEnd"/>
      <w:r w:rsidRPr="00826C5F">
        <w:rPr>
          <w:rFonts w:ascii="Calibri" w:eastAsia="Times New Roman" w:hAnsi="Calibri" w:cs="Arial"/>
          <w:color w:val="auto"/>
        </w:rPr>
        <w:t xml:space="preserve"> </w:t>
      </w:r>
    </w:p>
    <w:p w14:paraId="68221789"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Sharing confidential victim information with outside organizations and/or individuals without the documented consent of the </w:t>
      </w:r>
      <w:proofErr w:type="gramStart"/>
      <w:r w:rsidRPr="00826C5F">
        <w:rPr>
          <w:rFonts w:ascii="Calibri" w:eastAsia="Times New Roman" w:hAnsi="Calibri" w:cs="Arial"/>
          <w:color w:val="auto"/>
        </w:rPr>
        <w:t>victim;</w:t>
      </w:r>
      <w:proofErr w:type="gramEnd"/>
      <w:r w:rsidRPr="00826C5F">
        <w:rPr>
          <w:rFonts w:ascii="Calibri" w:eastAsia="Times New Roman" w:hAnsi="Calibri" w:cs="Arial"/>
          <w:color w:val="auto"/>
        </w:rPr>
        <w:t xml:space="preserve"> </w:t>
      </w:r>
    </w:p>
    <w:p w14:paraId="7EEDD1CF"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Placing of batterers in anger management programs; or, </w:t>
      </w:r>
    </w:p>
    <w:p w14:paraId="0496F9C0" w14:textId="77777777" w:rsidR="00E42091" w:rsidRPr="00826C5F" w:rsidRDefault="00E42091" w:rsidP="00254CFC">
      <w:pPr>
        <w:pStyle w:val="NormalWeb"/>
        <w:numPr>
          <w:ilvl w:val="0"/>
          <w:numId w:val="16"/>
        </w:numPr>
        <w:spacing w:before="0" w:beforeAutospacing="0" w:after="120" w:afterAutospacing="0"/>
        <w:rPr>
          <w:rFonts w:ascii="Calibri" w:eastAsia="Times New Roman" w:hAnsi="Calibri" w:cs="Arial"/>
          <w:color w:val="auto"/>
        </w:rPr>
      </w:pPr>
      <w:r w:rsidRPr="00826C5F">
        <w:rPr>
          <w:rFonts w:ascii="Calibri" w:eastAsia="Times New Roman" w:hAnsi="Calibri" w:cs="Arial"/>
          <w:color w:val="auto"/>
        </w:rPr>
        <w:t xml:space="preserve">Procedures that would penalize or impose sanctions on victims of domestic violence or sexual assault for failure to testify against the abuser and/or the perpetrator. </w:t>
      </w:r>
    </w:p>
    <w:p w14:paraId="2EF7DE7E" w14:textId="77777777" w:rsidR="00E42091" w:rsidRPr="00826C5F" w:rsidRDefault="00E42091" w:rsidP="00B26DEF">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CONFIDENTIALITY and Privacy Protections</w:t>
      </w:r>
    </w:p>
    <w:p w14:paraId="761F53E6" w14:textId="77777777" w:rsidR="00E42091" w:rsidRPr="00C6011C" w:rsidRDefault="00E42091" w:rsidP="00B26DEF">
      <w:pPr>
        <w:spacing w:line="240" w:lineRule="auto"/>
        <w:rPr>
          <w:rFonts w:ascii="Calibri" w:eastAsia="Arial Unicode MS" w:hAnsi="Calibri" w:cs="Arial"/>
          <w:bCs/>
          <w:iCs/>
          <w:sz w:val="24"/>
          <w:szCs w:val="24"/>
        </w:rPr>
      </w:pPr>
      <w:r w:rsidRPr="00C6011C">
        <w:rPr>
          <w:rFonts w:ascii="Calibri" w:eastAsia="Arial Unicode MS" w:hAnsi="Calibri" w:cs="Arial"/>
          <w:bCs/>
          <w:iCs/>
          <w:sz w:val="24"/>
          <w:szCs w:val="24"/>
        </w:rPr>
        <w:t>OVW grantees [recipients] and their subgrantees [subrecipients]</w:t>
      </w:r>
      <w:r w:rsidR="00D956C7" w:rsidRPr="00C6011C">
        <w:rPr>
          <w:rStyle w:val="FootnoteReference"/>
          <w:rFonts w:ascii="Calibri" w:eastAsia="Arial Unicode MS" w:hAnsi="Calibri" w:cs="Arial"/>
          <w:bCs/>
          <w:iCs/>
          <w:sz w:val="24"/>
          <w:szCs w:val="24"/>
        </w:rPr>
        <w:footnoteReference w:id="1"/>
      </w:r>
      <w:r w:rsidRPr="00C6011C">
        <w:rPr>
          <w:rFonts w:ascii="Calibri" w:eastAsia="Arial Unicode MS" w:hAnsi="Calibri" w:cs="Arial"/>
          <w:bCs/>
          <w:iCs/>
          <w:sz w:val="24"/>
          <w:szCs w:val="24"/>
        </w:rPr>
        <w:t xml:space="preserve"> are prohibited from disclosing personally identifying information collected in connection with services requested, utilized, or denied through the grantee and their subgrantee’s programs, to any third party or third-party database without informed, written, reasonably time-limited consent of the person, unless compelled by statutory or court mandate. Where there is a mandate to release information, grantees and subgrantees must make reasonable attempts to provide notice to victims affected by the disclosure of information. They must also take necessary steps to protect the privacy and safety of the persons affected by the release of the information. Regarding unemancipated minors </w:t>
      </w:r>
      <w:r w:rsidRPr="00C6011C">
        <w:rPr>
          <w:rFonts w:ascii="Calibri" w:eastAsia="Arial Unicode MS" w:hAnsi="Calibri" w:cs="Arial"/>
          <w:bCs/>
          <w:iCs/>
          <w:sz w:val="24"/>
          <w:szCs w:val="24"/>
        </w:rPr>
        <w:lastRenderedPageBreak/>
        <w:t>or persons with disabilities lacking capacity to consent, a parent or guardian may consent to the disclosure; however, an abuser of a minor, person with disabilities, or the minor’s other parent is prohibited from giving consent to the disclosure. If a minor or a person with a legally appointed guardian is permitted by law to receive services without the parent’s or guardian’s consent, the minor or person with a guardian may release information without additional consent. Due to a requirement in VAWA 2013, grantees and subgrantees must document their compliance with the confidentiality and privacy provisions required under this section.</w:t>
      </w:r>
    </w:p>
    <w:p w14:paraId="2AE28D60" w14:textId="77777777" w:rsidR="00E42091" w:rsidRPr="00826C5F" w:rsidRDefault="00E42091" w:rsidP="00B26DEF">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 xml:space="preserve">Violence Against Women Act Non-Discrimination Provision </w:t>
      </w:r>
    </w:p>
    <w:p w14:paraId="304A7CD7" w14:textId="77777777" w:rsidR="00E31C9C" w:rsidRDefault="00E31C9C" w:rsidP="00E31C9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Violence Against Women Act (VAWA), as amended, prohibits OVW grantees from excluding,</w:t>
      </w:r>
    </w:p>
    <w:p w14:paraId="34A41AB9" w14:textId="77777777" w:rsidR="00E31C9C" w:rsidRDefault="00E31C9C" w:rsidP="00E31C9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denying benefits to, or discriminating against any person </w:t>
      </w:r>
      <w:proofErr w:type="gramStart"/>
      <w:r>
        <w:rPr>
          <w:rFonts w:ascii="Calibri" w:hAnsi="Calibri" w:cs="Calibri"/>
          <w:color w:val="000000"/>
          <w:sz w:val="24"/>
          <w:szCs w:val="24"/>
        </w:rPr>
        <w:t>on the basis of</w:t>
      </w:r>
      <w:proofErr w:type="gramEnd"/>
      <w:r>
        <w:rPr>
          <w:rFonts w:ascii="Calibri" w:hAnsi="Calibri" w:cs="Calibri"/>
          <w:color w:val="000000"/>
          <w:sz w:val="24"/>
          <w:szCs w:val="24"/>
        </w:rPr>
        <w:t xml:space="preserve"> actual or perceived race,</w:t>
      </w:r>
    </w:p>
    <w:p w14:paraId="16A20426" w14:textId="77777777" w:rsidR="00E31C9C" w:rsidRDefault="00E31C9C" w:rsidP="00E31C9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color, religion, national origin, sex, gender identity, sexual orientation, or disability in any program</w:t>
      </w:r>
    </w:p>
    <w:p w14:paraId="6085F095" w14:textId="77777777" w:rsidR="00E31C9C" w:rsidRDefault="00E31C9C" w:rsidP="00E31C9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or activity funded in whole or in part by OVW (34 U.S.C. § 12291(b)(13)). Recipients may provide</w:t>
      </w:r>
    </w:p>
    <w:p w14:paraId="0D6B689C" w14:textId="77777777" w:rsidR="00E31C9C" w:rsidRDefault="00E31C9C" w:rsidP="00E31C9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sex-segregated or sex-specific programming if doing so is necessary to the essential operation of a</w:t>
      </w:r>
    </w:p>
    <w:p w14:paraId="6C98F266" w14:textId="77777777" w:rsidR="00E31C9C" w:rsidRDefault="00E31C9C" w:rsidP="00E31C9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program, so long as the recipient provides comparable services to those who cannot be provided</w:t>
      </w:r>
    </w:p>
    <w:p w14:paraId="5056683A" w14:textId="288E8AEA" w:rsidR="00E42091" w:rsidRDefault="00E31C9C" w:rsidP="00602202">
      <w:pPr>
        <w:autoSpaceDE w:val="0"/>
        <w:autoSpaceDN w:val="0"/>
        <w:adjustRightInd w:val="0"/>
        <w:spacing w:after="0" w:line="240" w:lineRule="auto"/>
        <w:rPr>
          <w:rFonts w:ascii="Calibri" w:hAnsi="Calibri" w:cs="Calibri"/>
          <w:sz w:val="24"/>
          <w:szCs w:val="24"/>
        </w:rPr>
      </w:pPr>
      <w:r>
        <w:rPr>
          <w:rFonts w:ascii="Calibri" w:hAnsi="Calibri" w:cs="Calibri"/>
          <w:color w:val="000000"/>
          <w:sz w:val="24"/>
          <w:szCs w:val="24"/>
        </w:rPr>
        <w:t>with the sex-segregated or sex-specific programming.</w:t>
      </w:r>
      <w:r w:rsidR="00602202" w:rsidRPr="00602202">
        <w:rPr>
          <w:rFonts w:ascii="Calibri" w:hAnsi="Calibri" w:cs="Calibri"/>
          <w:sz w:val="24"/>
          <w:szCs w:val="24"/>
        </w:rPr>
        <w:t xml:space="preserve"> </w:t>
      </w:r>
      <w:hyperlink r:id="rId19" w:history="1">
        <w:r w:rsidR="00602202" w:rsidRPr="00602202">
          <w:rPr>
            <w:rFonts w:ascii="Calibri" w:hAnsi="Calibri" w:cs="Calibri"/>
            <w:color w:val="0000FF"/>
            <w:sz w:val="24"/>
            <w:szCs w:val="24"/>
            <w:u w:val="single"/>
          </w:rPr>
          <w:t>Click here</w:t>
        </w:r>
      </w:hyperlink>
      <w:r w:rsidR="00602202" w:rsidRPr="00602202">
        <w:rPr>
          <w:rFonts w:ascii="Calibri" w:hAnsi="Calibri" w:cs="Calibri"/>
          <w:sz w:val="24"/>
          <w:szCs w:val="24"/>
        </w:rPr>
        <w:t xml:space="preserve"> for more information about how DOJ interprets the non-discrimination provision in VAWA</w:t>
      </w:r>
      <w:r w:rsidR="00602202">
        <w:rPr>
          <w:rFonts w:ascii="Calibri" w:hAnsi="Calibri" w:cs="Calibri"/>
          <w:sz w:val="24"/>
          <w:szCs w:val="24"/>
        </w:rPr>
        <w:t>.</w:t>
      </w:r>
    </w:p>
    <w:p w14:paraId="7F73F9D0" w14:textId="1F43935B" w:rsidR="00311D3C" w:rsidRDefault="00311D3C" w:rsidP="00602202">
      <w:pPr>
        <w:autoSpaceDE w:val="0"/>
        <w:autoSpaceDN w:val="0"/>
        <w:adjustRightInd w:val="0"/>
        <w:spacing w:after="0" w:line="240" w:lineRule="auto"/>
        <w:rPr>
          <w:rFonts w:ascii="Calibri" w:hAnsi="Calibri" w:cs="Calibri"/>
          <w:sz w:val="24"/>
          <w:szCs w:val="24"/>
        </w:rPr>
      </w:pPr>
    </w:p>
    <w:p w14:paraId="2AFF8F5D" w14:textId="77777777" w:rsidR="00760B60" w:rsidRPr="00760B60" w:rsidRDefault="00760B60" w:rsidP="00760B60">
      <w:pPr>
        <w:widowControl w:val="0"/>
        <w:spacing w:line="240" w:lineRule="auto"/>
        <w:jc w:val="both"/>
        <w:rPr>
          <w:rFonts w:ascii="Calibri" w:eastAsia="MS PGothic" w:hAnsi="Calibri" w:cs="Calibri"/>
          <w:bCs/>
          <w:caps/>
          <w:color w:val="333399"/>
          <w:sz w:val="24"/>
          <w:szCs w:val="24"/>
          <w:u w:val="single"/>
        </w:rPr>
      </w:pPr>
      <w:r w:rsidRPr="00760B60">
        <w:rPr>
          <w:rFonts w:ascii="Calibri" w:eastAsia="MS PGothic" w:hAnsi="Calibri" w:cs="Calibri"/>
          <w:bCs/>
          <w:caps/>
          <w:color w:val="333399"/>
          <w:sz w:val="24"/>
          <w:szCs w:val="24"/>
          <w:u w:val="single"/>
        </w:rPr>
        <w:t xml:space="preserve">Confidentiality Acknowledgement </w:t>
      </w:r>
    </w:p>
    <w:p w14:paraId="292BB3B6" w14:textId="77777777" w:rsidR="00760B60" w:rsidRPr="00760B60" w:rsidRDefault="00760B60" w:rsidP="00760B60">
      <w:pPr>
        <w:widowControl w:val="0"/>
        <w:spacing w:line="240" w:lineRule="auto"/>
        <w:rPr>
          <w:rFonts w:ascii="Calibri" w:eastAsia="MS PGothic" w:hAnsi="Calibri" w:cs="Calibri"/>
          <w:sz w:val="24"/>
          <w:szCs w:val="24"/>
        </w:rPr>
      </w:pPr>
      <w:r w:rsidRPr="00760B60">
        <w:rPr>
          <w:rFonts w:ascii="Calibri" w:eastAsia="MS PGothic" w:hAnsi="Calibri" w:cs="Calibri"/>
          <w:sz w:val="24"/>
          <w:szCs w:val="24"/>
        </w:rPr>
        <w:t xml:space="preserve">Under section 40002(b)(2) of the Violence Against Women Act, as amended (42 U.S.C. 13925(b)(2)), grantees and subgrantees with funding from the Office on Violence Against Women (OVW) are required to meet the following terms </w:t>
      </w:r>
      <w:proofErr w:type="gramStart"/>
      <w:r w:rsidRPr="00760B60">
        <w:rPr>
          <w:rFonts w:ascii="Calibri" w:eastAsia="MS PGothic" w:hAnsi="Calibri" w:cs="Calibri"/>
          <w:sz w:val="24"/>
          <w:szCs w:val="24"/>
        </w:rPr>
        <w:t>with regard to</w:t>
      </w:r>
      <w:proofErr w:type="gramEnd"/>
      <w:r w:rsidRPr="00760B60">
        <w:rPr>
          <w:rFonts w:ascii="Calibri" w:eastAsia="MS PGothic" w:hAnsi="Calibri" w:cs="Calibri"/>
          <w:sz w:val="24"/>
          <w:szCs w:val="24"/>
        </w:rPr>
        <w:t xml:space="preserve"> nondisclosure of confidential or private information and to document their compliance. This includes mandated compliance on nondisclosure, release of information, information sharing, statutorily mandated reports of abuse or neglect, oversight, and confidentiality assessment and assurances. </w:t>
      </w:r>
    </w:p>
    <w:p w14:paraId="4B5A16FB" w14:textId="76CC1055" w:rsidR="00E31C9C" w:rsidRPr="00760B60" w:rsidRDefault="00760B60" w:rsidP="00760B60">
      <w:pPr>
        <w:widowControl w:val="0"/>
        <w:spacing w:line="240" w:lineRule="auto"/>
        <w:jc w:val="both"/>
        <w:rPr>
          <w:rFonts w:ascii="Calibri" w:eastAsia="MS PGothic" w:hAnsi="Calibri" w:cs="Calibri"/>
          <w:sz w:val="24"/>
          <w:szCs w:val="24"/>
        </w:rPr>
      </w:pPr>
      <w:r w:rsidRPr="00760B60">
        <w:rPr>
          <w:rFonts w:ascii="Calibri" w:eastAsia="MS PGothic" w:hAnsi="Calibri" w:cs="Calibri"/>
          <w:sz w:val="24"/>
          <w:szCs w:val="24"/>
        </w:rPr>
        <w:t xml:space="preserve">Refer to the </w:t>
      </w:r>
      <w:hyperlink r:id="rId20" w:history="1">
        <w:r w:rsidRPr="00760B60">
          <w:rPr>
            <w:rFonts w:ascii="Calibri" w:eastAsia="MS PGothic" w:hAnsi="Calibri" w:cs="Calibri"/>
            <w:color w:val="0000FF"/>
            <w:sz w:val="24"/>
            <w:szCs w:val="24"/>
            <w:u w:val="single"/>
          </w:rPr>
          <w:t>Confidentiality Acknowledgement</w:t>
        </w:r>
      </w:hyperlink>
      <w:r w:rsidRPr="00760B60">
        <w:rPr>
          <w:rFonts w:ascii="Calibri" w:eastAsia="MS PGothic" w:hAnsi="Calibri" w:cs="Calibri"/>
          <w:sz w:val="24"/>
          <w:szCs w:val="24"/>
        </w:rPr>
        <w:t xml:space="preserve"> for further information on the mandated compliance requirements concerning victim confidentiality. </w:t>
      </w:r>
    </w:p>
    <w:p w14:paraId="35435824" w14:textId="77777777" w:rsidR="00E20D04" w:rsidRPr="00E20D04" w:rsidRDefault="00E20D04" w:rsidP="00E20D04">
      <w:pPr>
        <w:widowControl w:val="0"/>
        <w:spacing w:line="240" w:lineRule="auto"/>
        <w:jc w:val="both"/>
        <w:rPr>
          <w:rFonts w:ascii="Calibri" w:eastAsia="MS PGothic" w:hAnsi="Calibri" w:cs="Calibri"/>
          <w:bCs/>
          <w:caps/>
          <w:color w:val="333399"/>
          <w:sz w:val="24"/>
          <w:szCs w:val="24"/>
          <w:u w:val="single"/>
        </w:rPr>
      </w:pPr>
      <w:r w:rsidRPr="00E20D04">
        <w:rPr>
          <w:rFonts w:ascii="Calibri" w:eastAsia="MS PGothic" w:hAnsi="Calibri" w:cs="Calibri"/>
          <w:bCs/>
          <w:caps/>
          <w:color w:val="333399"/>
          <w:sz w:val="24"/>
          <w:szCs w:val="24"/>
          <w:u w:val="single"/>
        </w:rPr>
        <w:t>Program PURPOSE</w:t>
      </w:r>
    </w:p>
    <w:p w14:paraId="7399229C" w14:textId="77777777" w:rsidR="00E20D04" w:rsidRPr="00E20D04" w:rsidRDefault="00E20D04" w:rsidP="00E20D04">
      <w:pPr>
        <w:spacing w:before="100" w:beforeAutospacing="1" w:after="0" w:line="240" w:lineRule="auto"/>
        <w:rPr>
          <w:rFonts w:ascii="Calibri" w:eastAsia="Arial Unicode MS" w:hAnsi="Calibri" w:cs="Calibri"/>
          <w:sz w:val="24"/>
          <w:szCs w:val="24"/>
        </w:rPr>
      </w:pPr>
      <w:r w:rsidRPr="00E20D04">
        <w:rPr>
          <w:rFonts w:ascii="Calibri" w:eastAsia="Arial Unicode MS" w:hAnsi="Calibri" w:cs="Calibri"/>
          <w:sz w:val="24"/>
          <w:szCs w:val="24"/>
        </w:rPr>
        <w:t xml:space="preserve">STOP VAWA funding requests must meet one or more of the following applicable federal statutory purpose areas: </w:t>
      </w:r>
    </w:p>
    <w:p w14:paraId="54D1AA17"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Training law enforcement officers, judges, other court personnel, and prosecutors to more effectively identify and respond to violent crimes against women, including the crimes of sexual assault, domestic violence, stalking, and dating violence, including the use of nonimmigrant status under subparagraphs (U) and (T) of section 101(a)(15) of the Immigration and Nationality Act (8 U.S.C. 1101(a)</w:t>
      </w:r>
      <w:proofErr w:type="gramStart"/>
      <w:r w:rsidRPr="00E20D04">
        <w:rPr>
          <w:rFonts w:ascii="Calibri" w:eastAsia="Arial Unicode MS" w:hAnsi="Calibri" w:cs="Calibri"/>
          <w:sz w:val="24"/>
          <w:szCs w:val="24"/>
        </w:rPr>
        <w:t>);</w:t>
      </w:r>
      <w:proofErr w:type="gramEnd"/>
    </w:p>
    <w:p w14:paraId="0A771218" w14:textId="77777777" w:rsidR="00E20D04" w:rsidRPr="00E20D04" w:rsidRDefault="00E20D04" w:rsidP="00254CFC">
      <w:pPr>
        <w:numPr>
          <w:ilvl w:val="0"/>
          <w:numId w:val="25"/>
        </w:numPr>
        <w:tabs>
          <w:tab w:val="center" w:pos="450"/>
        </w:tabs>
        <w:spacing w:before="120"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Developing, training, or expanding units of law enforcement officers, judges, other court personnel, and prosecutors specifically targeting violent crimes against women, including the crimes of sexual assault, dating violence, stalking, and domestic </w:t>
      </w:r>
      <w:proofErr w:type="gramStart"/>
      <w:r w:rsidRPr="00E20D04">
        <w:rPr>
          <w:rFonts w:ascii="Calibri" w:eastAsia="Arial Unicode MS" w:hAnsi="Calibri" w:cs="Calibri"/>
          <w:sz w:val="24"/>
          <w:szCs w:val="24"/>
        </w:rPr>
        <w:t>violence;</w:t>
      </w:r>
      <w:proofErr w:type="gramEnd"/>
      <w:r w:rsidRPr="00E20D04">
        <w:rPr>
          <w:rFonts w:ascii="Calibri" w:eastAsia="Arial Unicode MS" w:hAnsi="Calibri" w:cs="Calibri"/>
          <w:sz w:val="24"/>
          <w:szCs w:val="24"/>
        </w:rPr>
        <w:t xml:space="preserve"> </w:t>
      </w:r>
    </w:p>
    <w:p w14:paraId="14FDDF1D"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Developing and implementing more effective police, court, and prosecution policies, protocols, orders, and services specifically devoted to preventing, identifying, and responding to violent crimes against women, including the crimes of sexual assault, dating violence, stalking, and domestic violence, as well as the appropriate treatment of victims, </w:t>
      </w:r>
      <w:r w:rsidRPr="00E20D04">
        <w:rPr>
          <w:rFonts w:ascii="Calibri" w:eastAsia="Arial Unicode MS" w:hAnsi="Calibri" w:cs="Calibri"/>
          <w:color w:val="FF0000"/>
          <w:sz w:val="24"/>
          <w:szCs w:val="24"/>
        </w:rPr>
        <w:t xml:space="preserve">including </w:t>
      </w:r>
      <w:r w:rsidRPr="00E20D04">
        <w:rPr>
          <w:rFonts w:ascii="Calibri" w:eastAsia="Arial Unicode MS" w:hAnsi="Calibri" w:cs="Calibri"/>
          <w:color w:val="FF0000"/>
          <w:sz w:val="24"/>
          <w:szCs w:val="24"/>
        </w:rPr>
        <w:lastRenderedPageBreak/>
        <w:t>implementation of the grant conditions in section 40002(b)of the Violence Against Women Act of 1994 (34 U.S.C. 12291(b)</w:t>
      </w:r>
      <w:proofErr w:type="gramStart"/>
      <w:r w:rsidRPr="00E20D04">
        <w:rPr>
          <w:rFonts w:ascii="Calibri" w:eastAsia="Arial Unicode MS" w:hAnsi="Calibri" w:cs="Calibri"/>
          <w:color w:val="FF0000"/>
          <w:sz w:val="24"/>
          <w:szCs w:val="24"/>
        </w:rPr>
        <w:t>);</w:t>
      </w:r>
      <w:proofErr w:type="gramEnd"/>
      <w:r w:rsidRPr="00E20D04">
        <w:rPr>
          <w:rFonts w:ascii="Calibri" w:eastAsia="Arial Unicode MS" w:hAnsi="Calibri" w:cs="Calibri"/>
          <w:color w:val="FF0000"/>
          <w:sz w:val="24"/>
          <w:szCs w:val="24"/>
        </w:rPr>
        <w:t xml:space="preserve"> </w:t>
      </w:r>
    </w:p>
    <w:p w14:paraId="6A651E72"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Developing, installing, or expanding data collection and communication systems, including computerized systems, linking police, prosecutors, and courts or for the purpose of identifying, classifying, and tracking arrests, protection orders, violations of protection orders, prosecutions, and convictions for violent crimes against women, including the crimes of sexual assault, dating violence, stalking and domestic </w:t>
      </w:r>
      <w:proofErr w:type="gramStart"/>
      <w:r w:rsidRPr="00E20D04">
        <w:rPr>
          <w:rFonts w:ascii="Calibri" w:eastAsia="Arial Unicode MS" w:hAnsi="Calibri" w:cs="Calibri"/>
          <w:sz w:val="24"/>
          <w:szCs w:val="24"/>
        </w:rPr>
        <w:t>violence;</w:t>
      </w:r>
      <w:proofErr w:type="gramEnd"/>
      <w:r w:rsidRPr="00E20D04">
        <w:rPr>
          <w:rFonts w:ascii="Calibri" w:eastAsia="Arial Unicode MS" w:hAnsi="Calibri" w:cs="Calibri"/>
          <w:sz w:val="24"/>
          <w:szCs w:val="24"/>
        </w:rPr>
        <w:t xml:space="preserve"> </w:t>
      </w:r>
    </w:p>
    <w:p w14:paraId="444DDD1F"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Developing, enlarging, or strengthening victim services and legal assistance programs, including sexual assault, domestic violence, stalking, and dating violence programs, developing or improving delivery of victim services </w:t>
      </w:r>
      <w:r w:rsidRPr="00E20D04">
        <w:rPr>
          <w:rFonts w:ascii="Calibri" w:eastAsia="Arial Unicode MS" w:hAnsi="Calibri" w:cs="Calibri"/>
          <w:color w:val="FF0000"/>
          <w:sz w:val="24"/>
          <w:szCs w:val="24"/>
        </w:rPr>
        <w:t>and legal assistance</w:t>
      </w:r>
      <w:r w:rsidRPr="00E20D04">
        <w:rPr>
          <w:rFonts w:ascii="Calibri" w:eastAsia="MS PGothic" w:hAnsi="Calibri" w:cs="Calibri"/>
          <w:color w:val="FF0000"/>
          <w:sz w:val="24"/>
          <w:szCs w:val="24"/>
        </w:rPr>
        <w:t xml:space="preserve"> </w:t>
      </w:r>
      <w:r w:rsidRPr="00E20D04">
        <w:rPr>
          <w:rFonts w:ascii="Calibri" w:eastAsia="Arial Unicode MS" w:hAnsi="Calibri" w:cs="Calibri"/>
          <w:sz w:val="24"/>
          <w:szCs w:val="24"/>
        </w:rPr>
        <w:t>to underserved populations, providing specialized domestic violence court advocates in courts where a significant number of protection orders are granted, and increasing reporting and reducing attrition rates for cases involving violent crimes against women, including crimes of sexual assault, dating violence, stalking, and domestic violence;</w:t>
      </w:r>
    </w:p>
    <w:p w14:paraId="7A28C2B4"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Developing, enlarging, or strengthening programs addressing the needs and circumstances of Indian tribes in dealing with violent crimes against women, including the crimes of sexual assault, dating violence, stalking, and domestic </w:t>
      </w:r>
      <w:proofErr w:type="gramStart"/>
      <w:r w:rsidRPr="00E20D04">
        <w:rPr>
          <w:rFonts w:ascii="Calibri" w:eastAsia="Arial Unicode MS" w:hAnsi="Calibri" w:cs="Calibri"/>
          <w:sz w:val="24"/>
          <w:szCs w:val="24"/>
        </w:rPr>
        <w:t>violence;</w:t>
      </w:r>
      <w:proofErr w:type="gramEnd"/>
    </w:p>
    <w:p w14:paraId="08C2686F"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Supporting formal and informal statewide, multidisciplinary efforts, to the extent not supported by state funds, to coordinate the response of state law enforcement agencies, prosecutors, courts, victim services agencies, and other state agencies and departments, to violent crimes against women, including the crimes of sexual assault, domestic violence, stalking, and dating </w:t>
      </w:r>
      <w:proofErr w:type="gramStart"/>
      <w:r w:rsidRPr="00E20D04">
        <w:rPr>
          <w:rFonts w:ascii="Calibri" w:eastAsia="Arial Unicode MS" w:hAnsi="Calibri" w:cs="Calibri"/>
          <w:sz w:val="24"/>
          <w:szCs w:val="24"/>
        </w:rPr>
        <w:t>violence;</w:t>
      </w:r>
      <w:proofErr w:type="gramEnd"/>
      <w:r w:rsidRPr="00E20D04">
        <w:rPr>
          <w:rFonts w:ascii="Calibri" w:eastAsia="Arial Unicode MS" w:hAnsi="Calibri" w:cs="Calibri"/>
          <w:sz w:val="24"/>
          <w:szCs w:val="24"/>
        </w:rPr>
        <w:t xml:space="preserve"> </w:t>
      </w:r>
    </w:p>
    <w:p w14:paraId="252D1350"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Training of sexual assault forensic medical personnel examiners in the collection and preservation of evidence, analysis, prevention, and providing expert testimony and treatment of trauma related to sexual </w:t>
      </w:r>
      <w:proofErr w:type="gramStart"/>
      <w:r w:rsidRPr="00E20D04">
        <w:rPr>
          <w:rFonts w:ascii="Calibri" w:eastAsia="Arial Unicode MS" w:hAnsi="Calibri" w:cs="Calibri"/>
          <w:sz w:val="24"/>
          <w:szCs w:val="24"/>
        </w:rPr>
        <w:t>assault;</w:t>
      </w:r>
      <w:proofErr w:type="gramEnd"/>
      <w:r w:rsidRPr="00E20D04">
        <w:rPr>
          <w:rFonts w:ascii="Calibri" w:eastAsia="Arial Unicode MS" w:hAnsi="Calibri" w:cs="Calibri"/>
          <w:sz w:val="24"/>
          <w:szCs w:val="24"/>
        </w:rPr>
        <w:t xml:space="preserve"> </w:t>
      </w:r>
    </w:p>
    <w:p w14:paraId="4D4AA540"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Developing, enlarging, or strengthening programs to assist law enforcement, prosecutors, courts, and others to address the needs and circumstances of </w:t>
      </w:r>
      <w:r w:rsidRPr="00E20D04">
        <w:rPr>
          <w:rFonts w:ascii="Calibri" w:eastAsia="Arial Unicode MS" w:hAnsi="Calibri" w:cs="Calibri"/>
          <w:color w:val="FF0000"/>
          <w:sz w:val="24"/>
          <w:szCs w:val="24"/>
        </w:rPr>
        <w:t xml:space="preserve">individuals 50 years of age or over, individuals with disabilities, and Deaf individuals </w:t>
      </w:r>
      <w:r w:rsidRPr="00E20D04">
        <w:rPr>
          <w:rFonts w:ascii="Calibri" w:eastAsia="Arial Unicode MS" w:hAnsi="Calibri" w:cs="Calibri"/>
          <w:sz w:val="24"/>
          <w:szCs w:val="24"/>
        </w:rPr>
        <w:t xml:space="preserve">who are victims of domestic violence, dating violence, stalking or sexual assault, including recognizing, investigating, and prosecuting instances of such violence or assault and targeting outreach and support, counseling, </w:t>
      </w:r>
      <w:r w:rsidRPr="00E20D04">
        <w:rPr>
          <w:rFonts w:ascii="Calibri" w:eastAsia="Arial Unicode MS" w:hAnsi="Calibri" w:cs="Calibri"/>
          <w:color w:val="FF0000"/>
          <w:sz w:val="24"/>
          <w:szCs w:val="24"/>
        </w:rPr>
        <w:t xml:space="preserve">legal assistance, </w:t>
      </w:r>
      <w:r w:rsidRPr="00E20D04">
        <w:rPr>
          <w:rFonts w:ascii="Calibri" w:eastAsia="Arial Unicode MS" w:hAnsi="Calibri" w:cs="Calibri"/>
          <w:sz w:val="24"/>
          <w:szCs w:val="24"/>
        </w:rPr>
        <w:t xml:space="preserve">and other victim services to such individuals; </w:t>
      </w:r>
    </w:p>
    <w:p w14:paraId="43B26323"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Providing assistance to victims of domestic violence and sexual assault in immigration </w:t>
      </w:r>
      <w:proofErr w:type="gramStart"/>
      <w:r w:rsidRPr="00E20D04">
        <w:rPr>
          <w:rFonts w:ascii="Calibri" w:eastAsia="Arial Unicode MS" w:hAnsi="Calibri" w:cs="Calibri"/>
          <w:sz w:val="24"/>
          <w:szCs w:val="24"/>
        </w:rPr>
        <w:t>matters;</w:t>
      </w:r>
      <w:proofErr w:type="gramEnd"/>
      <w:r w:rsidRPr="00E20D04">
        <w:rPr>
          <w:rFonts w:ascii="Calibri" w:eastAsia="Arial Unicode MS" w:hAnsi="Calibri" w:cs="Calibri"/>
          <w:sz w:val="24"/>
          <w:szCs w:val="24"/>
        </w:rPr>
        <w:t xml:space="preserve"> </w:t>
      </w:r>
    </w:p>
    <w:p w14:paraId="2D921C38"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Maintaining core victim services and criminal justice initiatives, while supporting complementary new initiatives and emergency services for victims and their families</w:t>
      </w:r>
      <w:r w:rsidRPr="00E20D04">
        <w:rPr>
          <w:rFonts w:ascii="Calibri" w:eastAsia="MS PGothic" w:hAnsi="Calibri" w:cs="Calibri"/>
          <w:sz w:val="24"/>
          <w:szCs w:val="24"/>
        </w:rPr>
        <w:t xml:space="preserve"> </w:t>
      </w:r>
      <w:r w:rsidRPr="00E20D04">
        <w:rPr>
          <w:rFonts w:ascii="Calibri" w:eastAsia="Arial Unicode MS" w:hAnsi="Calibri" w:cs="Calibri"/>
          <w:color w:val="FF0000"/>
          <w:sz w:val="24"/>
          <w:szCs w:val="24"/>
        </w:rPr>
        <w:t xml:space="preserve">including rehabilitative work with </w:t>
      </w:r>
      <w:proofErr w:type="gramStart"/>
      <w:r w:rsidRPr="00E20D04">
        <w:rPr>
          <w:rFonts w:ascii="Calibri" w:eastAsia="Arial Unicode MS" w:hAnsi="Calibri" w:cs="Calibri"/>
          <w:color w:val="FF0000"/>
          <w:sz w:val="24"/>
          <w:szCs w:val="24"/>
        </w:rPr>
        <w:t>offenders</w:t>
      </w:r>
      <w:r w:rsidRPr="00E20D04">
        <w:rPr>
          <w:rFonts w:ascii="Calibri" w:eastAsia="Arial Unicode MS" w:hAnsi="Calibri" w:cs="Calibri"/>
          <w:sz w:val="24"/>
          <w:szCs w:val="24"/>
        </w:rPr>
        <w:t>;</w:t>
      </w:r>
      <w:proofErr w:type="gramEnd"/>
      <w:r w:rsidRPr="00E20D04">
        <w:rPr>
          <w:rFonts w:ascii="Calibri" w:eastAsia="Arial Unicode MS" w:hAnsi="Calibri" w:cs="Calibri"/>
          <w:sz w:val="24"/>
          <w:szCs w:val="24"/>
        </w:rPr>
        <w:t xml:space="preserve"> </w:t>
      </w:r>
    </w:p>
    <w:p w14:paraId="59515667"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Supporting the placement of special victim assistants (to be known as “Jessica Gonzales Victim Assistants”) in local law enforcement agencies to serve as liaisons between victims of domestic violence, dating violence, sexual assault, and stalking and personnel in local law enforcement agencies </w:t>
      </w:r>
      <w:proofErr w:type="gramStart"/>
      <w:r w:rsidRPr="00E20D04">
        <w:rPr>
          <w:rFonts w:ascii="Calibri" w:eastAsia="Arial Unicode MS" w:hAnsi="Calibri" w:cs="Calibri"/>
          <w:sz w:val="24"/>
          <w:szCs w:val="24"/>
        </w:rPr>
        <w:t>in order to</w:t>
      </w:r>
      <w:proofErr w:type="gramEnd"/>
      <w:r w:rsidRPr="00E20D04">
        <w:rPr>
          <w:rFonts w:ascii="Calibri" w:eastAsia="Arial Unicode MS" w:hAnsi="Calibri" w:cs="Calibri"/>
          <w:sz w:val="24"/>
          <w:szCs w:val="24"/>
        </w:rPr>
        <w:t xml:space="preserve"> improve the enforcement of protection orders. Jessica Gonzales Victim Assistants shall have expertise in domestic violence, dating violence, sexual assault, or stalking and may undertake the following activities: </w:t>
      </w:r>
    </w:p>
    <w:p w14:paraId="4A89A697" w14:textId="25B17366" w:rsidR="000105A9" w:rsidRPr="000105A9" w:rsidRDefault="00E20D04" w:rsidP="000105A9">
      <w:pPr>
        <w:numPr>
          <w:ilvl w:val="0"/>
          <w:numId w:val="26"/>
        </w:numPr>
        <w:tabs>
          <w:tab w:val="center" w:pos="360"/>
        </w:tabs>
        <w:spacing w:after="120" w:line="240" w:lineRule="auto"/>
        <w:ind w:hanging="270"/>
        <w:contextualSpacing/>
        <w:rPr>
          <w:rFonts w:ascii="Calibri" w:eastAsia="Arial Unicode MS" w:hAnsi="Calibri" w:cs="Calibri"/>
          <w:sz w:val="24"/>
          <w:szCs w:val="24"/>
        </w:rPr>
      </w:pPr>
      <w:r w:rsidRPr="00E20D04">
        <w:rPr>
          <w:rFonts w:ascii="Calibri" w:eastAsia="Times New Roman" w:hAnsi="Calibri" w:cs="Calibri"/>
          <w:sz w:val="24"/>
          <w:szCs w:val="24"/>
        </w:rPr>
        <w:lastRenderedPageBreak/>
        <w:t>devel</w:t>
      </w:r>
      <w:r w:rsidRPr="00E20D04">
        <w:rPr>
          <w:rFonts w:ascii="Calibri" w:eastAsia="Arial Unicode MS" w:hAnsi="Calibri" w:cs="Calibri"/>
          <w:sz w:val="24"/>
          <w:szCs w:val="24"/>
        </w:rPr>
        <w:t xml:space="preserve">oping, in collaboration with prosecutors, courts, and victim service providers, standardized response policies for local law enforcement agencies, including the use of evidence-based indicators to assess the risk of domestic and dating violence homicide and prioritize dangerous or potentially lethal </w:t>
      </w:r>
      <w:proofErr w:type="gramStart"/>
      <w:r w:rsidRPr="00E20D04">
        <w:rPr>
          <w:rFonts w:ascii="Calibri" w:eastAsia="Arial Unicode MS" w:hAnsi="Calibri" w:cs="Calibri"/>
          <w:sz w:val="24"/>
          <w:szCs w:val="24"/>
        </w:rPr>
        <w:t>cases;</w:t>
      </w:r>
      <w:proofErr w:type="gramEnd"/>
    </w:p>
    <w:p w14:paraId="7D996BA3" w14:textId="77777777" w:rsidR="00E20D04" w:rsidRPr="00E20D04" w:rsidRDefault="00E20D04" w:rsidP="000105A9">
      <w:pPr>
        <w:numPr>
          <w:ilvl w:val="1"/>
          <w:numId w:val="27"/>
        </w:numPr>
        <w:tabs>
          <w:tab w:val="center" w:pos="450"/>
        </w:tabs>
        <w:spacing w:before="240" w:after="120" w:line="240" w:lineRule="auto"/>
        <w:ind w:left="720" w:hanging="270"/>
        <w:rPr>
          <w:rFonts w:ascii="Calibri" w:eastAsia="Arial Unicode MS" w:hAnsi="Calibri" w:cs="Calibri"/>
          <w:sz w:val="24"/>
          <w:szCs w:val="24"/>
        </w:rPr>
      </w:pPr>
      <w:r w:rsidRPr="00E20D04">
        <w:rPr>
          <w:rFonts w:ascii="Calibri" w:eastAsia="Times New Roman" w:hAnsi="Calibri" w:cs="Calibri"/>
          <w:sz w:val="24"/>
          <w:szCs w:val="24"/>
        </w:rPr>
        <w:t>notifying persons</w:t>
      </w:r>
      <w:r w:rsidRPr="00E20D04">
        <w:rPr>
          <w:rFonts w:ascii="Calibri" w:eastAsia="Arial Unicode MS" w:hAnsi="Calibri" w:cs="Calibri"/>
          <w:sz w:val="24"/>
          <w:szCs w:val="24"/>
        </w:rPr>
        <w:t xml:space="preserve"> seeking enforcement of protection orders as to what responses will be provided by the relevant law enforcement </w:t>
      </w:r>
      <w:proofErr w:type="gramStart"/>
      <w:r w:rsidRPr="00E20D04">
        <w:rPr>
          <w:rFonts w:ascii="Calibri" w:eastAsia="Arial Unicode MS" w:hAnsi="Calibri" w:cs="Calibri"/>
          <w:sz w:val="24"/>
          <w:szCs w:val="24"/>
        </w:rPr>
        <w:t>agency;</w:t>
      </w:r>
      <w:proofErr w:type="gramEnd"/>
      <w:r w:rsidRPr="00E20D04">
        <w:rPr>
          <w:rFonts w:ascii="Calibri" w:eastAsia="Arial Unicode MS" w:hAnsi="Calibri" w:cs="Calibri"/>
          <w:sz w:val="24"/>
          <w:szCs w:val="24"/>
        </w:rPr>
        <w:t xml:space="preserve"> </w:t>
      </w:r>
    </w:p>
    <w:p w14:paraId="01C350FE" w14:textId="77777777" w:rsidR="00E20D04" w:rsidRPr="00E20D04" w:rsidRDefault="00E20D04" w:rsidP="00254CFC">
      <w:pPr>
        <w:numPr>
          <w:ilvl w:val="1"/>
          <w:numId w:val="25"/>
        </w:numPr>
        <w:tabs>
          <w:tab w:val="center" w:pos="450"/>
        </w:tabs>
        <w:spacing w:after="120" w:line="240" w:lineRule="auto"/>
        <w:ind w:left="720" w:hanging="270"/>
        <w:rPr>
          <w:rFonts w:ascii="Calibri" w:eastAsia="Arial Unicode MS" w:hAnsi="Calibri" w:cs="Calibri"/>
          <w:sz w:val="24"/>
          <w:szCs w:val="24"/>
        </w:rPr>
      </w:pPr>
      <w:r w:rsidRPr="00E20D04">
        <w:rPr>
          <w:rFonts w:ascii="Calibri" w:eastAsia="Times New Roman" w:hAnsi="Calibri" w:cs="Calibri"/>
          <w:sz w:val="24"/>
          <w:szCs w:val="24"/>
        </w:rPr>
        <w:t>referri</w:t>
      </w:r>
      <w:r w:rsidRPr="00E20D04">
        <w:rPr>
          <w:rFonts w:ascii="Calibri" w:eastAsia="Arial Unicode MS" w:hAnsi="Calibri" w:cs="Calibri"/>
          <w:sz w:val="24"/>
          <w:szCs w:val="24"/>
        </w:rPr>
        <w:t xml:space="preserve">ng persons seeking enforcement of protection orders to supplementary services (such as emergency shelter programs, hotlines, or legal assistance services); </w:t>
      </w:r>
      <w:proofErr w:type="gramStart"/>
      <w:r w:rsidRPr="00E20D04">
        <w:rPr>
          <w:rFonts w:ascii="Calibri" w:eastAsia="Arial Unicode MS" w:hAnsi="Calibri" w:cs="Calibri"/>
          <w:sz w:val="24"/>
          <w:szCs w:val="24"/>
        </w:rPr>
        <w:t>and;</w:t>
      </w:r>
      <w:proofErr w:type="gramEnd"/>
    </w:p>
    <w:p w14:paraId="3D06CEA8" w14:textId="77777777" w:rsidR="00E20D04" w:rsidRPr="00E20D04" w:rsidRDefault="00E20D04" w:rsidP="00254CFC">
      <w:pPr>
        <w:numPr>
          <w:ilvl w:val="1"/>
          <w:numId w:val="25"/>
        </w:numPr>
        <w:spacing w:after="120" w:line="240" w:lineRule="auto"/>
        <w:ind w:left="720" w:hanging="270"/>
        <w:rPr>
          <w:rFonts w:ascii="Calibri" w:eastAsia="Arial Unicode MS" w:hAnsi="Calibri" w:cs="Calibri"/>
          <w:sz w:val="24"/>
          <w:szCs w:val="24"/>
        </w:rPr>
      </w:pPr>
      <w:r w:rsidRPr="00E20D04">
        <w:rPr>
          <w:rFonts w:ascii="Calibri" w:eastAsia="Arial Unicode MS" w:hAnsi="Calibri" w:cs="Calibri"/>
          <w:sz w:val="24"/>
          <w:szCs w:val="24"/>
        </w:rPr>
        <w:t xml:space="preserve">taking other appropriate action to assist or secure the safety of the person seeking enforcement of a protection order. </w:t>
      </w:r>
    </w:p>
    <w:p w14:paraId="4932C738"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Providing funding to law enforcement agencies, nonprofit nongovernmental victim services providers, and State, Tribal, Territorial, and local governments (which funding stream shall be known as the Crystal Judson Domestic Violence Protocol Program) to promote— </w:t>
      </w:r>
    </w:p>
    <w:p w14:paraId="3C118510" w14:textId="77777777" w:rsidR="00E20D04" w:rsidRPr="00E20D04" w:rsidRDefault="00E20D04" w:rsidP="00254CFC">
      <w:pPr>
        <w:numPr>
          <w:ilvl w:val="1"/>
          <w:numId w:val="27"/>
        </w:numPr>
        <w:tabs>
          <w:tab w:val="center" w:pos="450"/>
        </w:tabs>
        <w:spacing w:after="120" w:line="240" w:lineRule="auto"/>
        <w:ind w:left="720" w:hanging="270"/>
        <w:rPr>
          <w:rFonts w:ascii="Calibri" w:eastAsia="Times New Roman" w:hAnsi="Calibri" w:cs="Calibri"/>
          <w:sz w:val="24"/>
          <w:szCs w:val="24"/>
        </w:rPr>
      </w:pPr>
      <w:r w:rsidRPr="00E20D04">
        <w:rPr>
          <w:rFonts w:ascii="Calibri" w:eastAsia="Times New Roman" w:hAnsi="Calibri" w:cs="Calibri"/>
          <w:sz w:val="24"/>
          <w:szCs w:val="24"/>
        </w:rPr>
        <w:t xml:space="preserve">the development and implementation of training for local victim domestic violence service providers, and to fund victim services personnel, to be known as “Crystal Judson Victim Advocates,” to provide supportive services and advocacy for victims of domestic violence committed by law enforcement </w:t>
      </w:r>
      <w:proofErr w:type="gramStart"/>
      <w:r w:rsidRPr="00E20D04">
        <w:rPr>
          <w:rFonts w:ascii="Calibri" w:eastAsia="Times New Roman" w:hAnsi="Calibri" w:cs="Calibri"/>
          <w:sz w:val="24"/>
          <w:szCs w:val="24"/>
        </w:rPr>
        <w:t>personnel;</w:t>
      </w:r>
      <w:proofErr w:type="gramEnd"/>
    </w:p>
    <w:p w14:paraId="072A88DD" w14:textId="77777777" w:rsidR="00E20D04" w:rsidRPr="00E20D04" w:rsidRDefault="00E20D04" w:rsidP="00254CFC">
      <w:pPr>
        <w:numPr>
          <w:ilvl w:val="1"/>
          <w:numId w:val="27"/>
        </w:numPr>
        <w:tabs>
          <w:tab w:val="center" w:pos="450"/>
        </w:tabs>
        <w:spacing w:after="120" w:line="240" w:lineRule="auto"/>
        <w:ind w:left="720" w:hanging="270"/>
        <w:rPr>
          <w:rFonts w:ascii="Calibri" w:eastAsia="Times New Roman" w:hAnsi="Calibri" w:cs="Calibri"/>
          <w:sz w:val="24"/>
          <w:szCs w:val="24"/>
        </w:rPr>
      </w:pPr>
      <w:r w:rsidRPr="00E20D04">
        <w:rPr>
          <w:rFonts w:ascii="Calibri" w:eastAsia="Times New Roman" w:hAnsi="Calibri" w:cs="Calibri"/>
          <w:sz w:val="24"/>
          <w:szCs w:val="24"/>
        </w:rPr>
        <w:t xml:space="preserve">the implementation of protocols within law enforcement agencies to ensure consistent and effective responses to the commission of domestic violence by personnel within such agencies such as the model policy promulgated by the International Association of Chiefs of Police (“Domestic Violence by Police Officers: A Policy of the IACP, Police Response to Violence Against Women Project” July 2003); and </w:t>
      </w:r>
    </w:p>
    <w:p w14:paraId="05D135CB" w14:textId="77777777" w:rsidR="00E20D04" w:rsidRPr="00E20D04" w:rsidRDefault="00E20D04" w:rsidP="00254CFC">
      <w:pPr>
        <w:numPr>
          <w:ilvl w:val="1"/>
          <w:numId w:val="27"/>
        </w:numPr>
        <w:tabs>
          <w:tab w:val="center" w:pos="450"/>
        </w:tabs>
        <w:spacing w:after="120" w:line="240" w:lineRule="auto"/>
        <w:ind w:left="720" w:hanging="270"/>
        <w:rPr>
          <w:rFonts w:ascii="Calibri" w:eastAsia="Times New Roman" w:hAnsi="Calibri" w:cs="Calibri"/>
          <w:sz w:val="24"/>
          <w:szCs w:val="24"/>
        </w:rPr>
      </w:pPr>
      <w:r w:rsidRPr="00E20D04">
        <w:rPr>
          <w:rFonts w:ascii="Calibri" w:eastAsia="Times New Roman" w:hAnsi="Calibri" w:cs="Calibri"/>
          <w:sz w:val="24"/>
          <w:szCs w:val="24"/>
        </w:rPr>
        <w:t xml:space="preserve">the development of such protocols in collaboration with State, Tribal, </w:t>
      </w:r>
      <w:proofErr w:type="gramStart"/>
      <w:r w:rsidRPr="00E20D04">
        <w:rPr>
          <w:rFonts w:ascii="Calibri" w:eastAsia="Times New Roman" w:hAnsi="Calibri" w:cs="Calibri"/>
          <w:sz w:val="24"/>
          <w:szCs w:val="24"/>
        </w:rPr>
        <w:t>Territorial</w:t>
      </w:r>
      <w:proofErr w:type="gramEnd"/>
      <w:r w:rsidRPr="00E20D04">
        <w:rPr>
          <w:rFonts w:ascii="Calibri" w:eastAsia="Times New Roman" w:hAnsi="Calibri" w:cs="Calibri"/>
          <w:sz w:val="24"/>
          <w:szCs w:val="24"/>
        </w:rPr>
        <w:t xml:space="preserve"> </w:t>
      </w:r>
      <w:r w:rsidRPr="00E20D04">
        <w:rPr>
          <w:rFonts w:ascii="Calibri" w:eastAsia="Times New Roman" w:hAnsi="Calibri" w:cs="Calibri"/>
          <w:sz w:val="24"/>
          <w:szCs w:val="24"/>
        </w:rPr>
        <w:tab/>
        <w:t xml:space="preserve">and local victim services providers and domestic violence coalitions. </w:t>
      </w:r>
    </w:p>
    <w:p w14:paraId="4609665E" w14:textId="77777777" w:rsidR="00E20D04" w:rsidRPr="00E20D04" w:rsidRDefault="00E20D04" w:rsidP="00E20D04">
      <w:pPr>
        <w:spacing w:after="120" w:line="240" w:lineRule="auto"/>
        <w:ind w:left="450"/>
        <w:rPr>
          <w:rFonts w:ascii="Calibri" w:eastAsia="Times New Roman" w:hAnsi="Calibri" w:cs="Calibri"/>
          <w:sz w:val="24"/>
          <w:szCs w:val="24"/>
        </w:rPr>
      </w:pPr>
      <w:r w:rsidRPr="00E20D04">
        <w:rPr>
          <w:rFonts w:ascii="Calibri" w:eastAsia="Times New Roman" w:hAnsi="Calibri" w:cs="Calibri"/>
          <w:sz w:val="24"/>
          <w:szCs w:val="24"/>
        </w:rPr>
        <w:t>Note: Any law enforcement, State, Tribal, Territorial, or local government agency receiving funding under the Crystal Judson Domestic Violence Protocol Program shall, on an annual basis, receive additional training on the topic of incidents of domestic violence committed by law enforcement personnel from domestic violence and sexual assault nonprofit organizations and, after a period of two years, provide a report of the adopted protocol to the Department, including a summary of progress in implementing such protocol. As such, States and Territories are responsible for ensuring that each subgrantee [subrecipient] receiving funds under this purpose area will receive the required annual training. States are also responsible for ensuring that subgrantees [subrecipients] submit their two-year report to the Department. States and Territories must notify and provide OVW with a list of subgrantee recipients awarded STOP funds under the Crystal Judson Domestic Violence Protocol Program.</w:t>
      </w:r>
    </w:p>
    <w:p w14:paraId="71A8F1C5"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Developing and promoting State, local, or tribal legislation and policies that enhance best practices for responding to domestic violence, dating violence, sexual assault, and </w:t>
      </w:r>
      <w:proofErr w:type="gramStart"/>
      <w:r w:rsidRPr="00E20D04">
        <w:rPr>
          <w:rFonts w:ascii="Calibri" w:eastAsia="Arial Unicode MS" w:hAnsi="Calibri" w:cs="Calibri"/>
          <w:sz w:val="24"/>
          <w:szCs w:val="24"/>
        </w:rPr>
        <w:t>stalking;</w:t>
      </w:r>
      <w:proofErr w:type="gramEnd"/>
      <w:r w:rsidRPr="00E20D04">
        <w:rPr>
          <w:rFonts w:ascii="Calibri" w:eastAsia="Arial Unicode MS" w:hAnsi="Calibri" w:cs="Calibri"/>
          <w:sz w:val="24"/>
          <w:szCs w:val="24"/>
        </w:rPr>
        <w:t xml:space="preserve"> </w:t>
      </w:r>
    </w:p>
    <w:p w14:paraId="795019A9"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Developing, implementing, or enhancing Sexual Assault Response Teams, or other similar coordinated community responses to sexual </w:t>
      </w:r>
      <w:proofErr w:type="gramStart"/>
      <w:r w:rsidRPr="00E20D04">
        <w:rPr>
          <w:rFonts w:ascii="Calibri" w:eastAsia="Arial Unicode MS" w:hAnsi="Calibri" w:cs="Calibri"/>
          <w:sz w:val="24"/>
          <w:szCs w:val="24"/>
        </w:rPr>
        <w:t>assault;</w:t>
      </w:r>
      <w:proofErr w:type="gramEnd"/>
    </w:p>
    <w:p w14:paraId="10F5556B"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lastRenderedPageBreak/>
        <w:t xml:space="preserve">Developing and strengthening policies, protocols, best practices, and training for law enforcement agencies and prosecutors relating to the investigation and prosecution of sexual assault cases and the appropriate treatment of </w:t>
      </w:r>
      <w:proofErr w:type="gramStart"/>
      <w:r w:rsidRPr="00E20D04">
        <w:rPr>
          <w:rFonts w:ascii="Calibri" w:eastAsia="Arial Unicode MS" w:hAnsi="Calibri" w:cs="Calibri"/>
          <w:sz w:val="24"/>
          <w:szCs w:val="24"/>
        </w:rPr>
        <w:t>victims;</w:t>
      </w:r>
      <w:proofErr w:type="gramEnd"/>
    </w:p>
    <w:p w14:paraId="2EDAA870"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Developing, enlarging, or strengthening programs addressing sexual assault against men, women, and youth in correctional and detention </w:t>
      </w:r>
      <w:proofErr w:type="gramStart"/>
      <w:r w:rsidRPr="00E20D04">
        <w:rPr>
          <w:rFonts w:ascii="Calibri" w:eastAsia="Arial Unicode MS" w:hAnsi="Calibri" w:cs="Calibri"/>
          <w:sz w:val="24"/>
          <w:szCs w:val="24"/>
        </w:rPr>
        <w:t>settings;</w:t>
      </w:r>
      <w:proofErr w:type="gramEnd"/>
    </w:p>
    <w:p w14:paraId="157C9DDE"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Identifying and conducting inventories of backlogs of sexual assault evidence collection kits and developing protocols and policies for responding to and addressing such backlogs, including protocols and policies for notifying and involving </w:t>
      </w:r>
      <w:proofErr w:type="gramStart"/>
      <w:r w:rsidRPr="00E20D04">
        <w:rPr>
          <w:rFonts w:ascii="Calibri" w:eastAsia="Arial Unicode MS" w:hAnsi="Calibri" w:cs="Calibri"/>
          <w:sz w:val="24"/>
          <w:szCs w:val="24"/>
        </w:rPr>
        <w:t>victims;</w:t>
      </w:r>
      <w:proofErr w:type="gramEnd"/>
    </w:p>
    <w:p w14:paraId="68C10492"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 xml:space="preserve">Developing, enlarging, or strengthening programs and projects to provide services and responses targeting male and female victims of domestic violence, dating violence, sexual assault, or stalking, whose ability to access traditional services and responses is affected by their sexual orientation or gender identity, as defined in section 249(c) of title 18, United States </w:t>
      </w:r>
      <w:proofErr w:type="gramStart"/>
      <w:r w:rsidRPr="00E20D04">
        <w:rPr>
          <w:rFonts w:ascii="Calibri" w:eastAsia="Arial Unicode MS" w:hAnsi="Calibri" w:cs="Calibri"/>
          <w:sz w:val="24"/>
          <w:szCs w:val="24"/>
        </w:rPr>
        <w:t>Code;</w:t>
      </w:r>
      <w:proofErr w:type="gramEnd"/>
      <w:r w:rsidRPr="00E20D04">
        <w:rPr>
          <w:rFonts w:ascii="Calibri" w:eastAsia="Arial Unicode MS" w:hAnsi="Calibri" w:cs="Calibri"/>
          <w:sz w:val="24"/>
          <w:szCs w:val="24"/>
        </w:rPr>
        <w:t xml:space="preserve"> </w:t>
      </w:r>
    </w:p>
    <w:p w14:paraId="4FD93459"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sz w:val="24"/>
          <w:szCs w:val="24"/>
        </w:rPr>
      </w:pPr>
      <w:r w:rsidRPr="00E20D04">
        <w:rPr>
          <w:rFonts w:ascii="Calibri" w:eastAsia="Arial Unicode MS" w:hAnsi="Calibri" w:cs="Calibri"/>
          <w:sz w:val="24"/>
          <w:szCs w:val="24"/>
        </w:rPr>
        <w:t>Developing, enhancing, or strengthening prevention and educational programming to address domestic violence, dating violence, sexual assault, or stalking,</w:t>
      </w:r>
      <w:r w:rsidRPr="00E20D04">
        <w:rPr>
          <w:rFonts w:ascii="Calibri" w:eastAsia="MS PGothic" w:hAnsi="Calibri" w:cs="Calibri"/>
          <w:sz w:val="24"/>
          <w:szCs w:val="24"/>
        </w:rPr>
        <w:t xml:space="preserve"> </w:t>
      </w:r>
      <w:r w:rsidRPr="00E20D04">
        <w:rPr>
          <w:rFonts w:ascii="Calibri" w:eastAsia="Arial Unicode MS" w:hAnsi="Calibri" w:cs="Calibri"/>
          <w:color w:val="FF0000"/>
          <w:sz w:val="24"/>
          <w:szCs w:val="24"/>
        </w:rPr>
        <w:t xml:space="preserve">or female genital mutilation or cutting; </w:t>
      </w:r>
      <w:r w:rsidRPr="00E20D04">
        <w:rPr>
          <w:rFonts w:ascii="Calibri" w:eastAsia="Arial Unicode MS" w:hAnsi="Calibri" w:cs="Calibri"/>
          <w:sz w:val="24"/>
          <w:szCs w:val="24"/>
        </w:rPr>
        <w:t xml:space="preserve">with not more than 5 percent of the amount allocated to a State to be used for this </w:t>
      </w:r>
      <w:proofErr w:type="gramStart"/>
      <w:r w:rsidRPr="00E20D04">
        <w:rPr>
          <w:rFonts w:ascii="Calibri" w:eastAsia="Arial Unicode MS" w:hAnsi="Calibri" w:cs="Calibri"/>
          <w:sz w:val="24"/>
          <w:szCs w:val="24"/>
        </w:rPr>
        <w:t>purpose;</w:t>
      </w:r>
      <w:proofErr w:type="gramEnd"/>
    </w:p>
    <w:p w14:paraId="5ABA15F8"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color w:val="FF0000"/>
          <w:sz w:val="24"/>
          <w:szCs w:val="24"/>
        </w:rPr>
      </w:pPr>
      <w:r w:rsidRPr="00E20D04">
        <w:rPr>
          <w:rFonts w:ascii="Calibri" w:eastAsia="Arial Unicode MS" w:hAnsi="Calibri" w:cs="Calibri"/>
          <w:color w:val="FF0000"/>
          <w:sz w:val="24"/>
          <w:szCs w:val="24"/>
        </w:rPr>
        <w:t xml:space="preserve">Developing, enhancing, or strengthening programs and projects to improve evidence collection methods for victims of domestic violence, dating violence, sexual assault, or stalking, including through funding for technology that better detects bruising and injuries across skin tones and related </w:t>
      </w:r>
      <w:proofErr w:type="gramStart"/>
      <w:r w:rsidRPr="00E20D04">
        <w:rPr>
          <w:rFonts w:ascii="Calibri" w:eastAsia="Arial Unicode MS" w:hAnsi="Calibri" w:cs="Calibri"/>
          <w:color w:val="FF0000"/>
          <w:sz w:val="24"/>
          <w:szCs w:val="24"/>
        </w:rPr>
        <w:t>training;</w:t>
      </w:r>
      <w:proofErr w:type="gramEnd"/>
      <w:r w:rsidRPr="00E20D04">
        <w:rPr>
          <w:rFonts w:ascii="Calibri" w:eastAsia="Arial Unicode MS" w:hAnsi="Calibri" w:cs="Calibri"/>
          <w:color w:val="FF0000"/>
          <w:sz w:val="24"/>
          <w:szCs w:val="24"/>
        </w:rPr>
        <w:t xml:space="preserve"> </w:t>
      </w:r>
    </w:p>
    <w:p w14:paraId="2FE9AA8E"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color w:val="FF0000"/>
          <w:sz w:val="24"/>
          <w:szCs w:val="24"/>
        </w:rPr>
      </w:pPr>
      <w:r w:rsidRPr="00E20D04">
        <w:rPr>
          <w:rFonts w:ascii="Calibri" w:eastAsia="Arial Unicode MS" w:hAnsi="Calibri" w:cs="Calibri"/>
          <w:color w:val="FF0000"/>
          <w:sz w:val="24"/>
          <w:szCs w:val="24"/>
        </w:rPr>
        <w:t xml:space="preserve">Developing, enlarging, or strengthening culturally specific victim services programs to provide culturally specific victim services and responses to female genital mutilation or </w:t>
      </w:r>
      <w:proofErr w:type="gramStart"/>
      <w:r w:rsidRPr="00E20D04">
        <w:rPr>
          <w:rFonts w:ascii="Calibri" w:eastAsia="Arial Unicode MS" w:hAnsi="Calibri" w:cs="Calibri"/>
          <w:color w:val="FF0000"/>
          <w:sz w:val="24"/>
          <w:szCs w:val="24"/>
        </w:rPr>
        <w:t>cutting;</w:t>
      </w:r>
      <w:proofErr w:type="gramEnd"/>
      <w:r w:rsidRPr="00E20D04">
        <w:rPr>
          <w:rFonts w:ascii="Calibri" w:eastAsia="Arial Unicode MS" w:hAnsi="Calibri" w:cs="Calibri"/>
          <w:color w:val="FF0000"/>
          <w:sz w:val="24"/>
          <w:szCs w:val="24"/>
        </w:rPr>
        <w:t xml:space="preserve"> </w:t>
      </w:r>
    </w:p>
    <w:p w14:paraId="3240CCCC"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color w:val="FF0000"/>
          <w:sz w:val="24"/>
          <w:szCs w:val="24"/>
        </w:rPr>
      </w:pPr>
      <w:r w:rsidRPr="00E20D04">
        <w:rPr>
          <w:rFonts w:ascii="Calibri" w:eastAsia="Arial Unicode MS" w:hAnsi="Calibri" w:cs="Calibri"/>
          <w:color w:val="FF0000"/>
          <w:sz w:val="24"/>
          <w:szCs w:val="24"/>
        </w:rPr>
        <w:t xml:space="preserve">Providing victim advocates in State or local law enforcement agencies, prosecutors’ offices, and courts and providing supportive services and advocacy to Indian victims of domestic violence, dating violence, sexual assault, and </w:t>
      </w:r>
      <w:proofErr w:type="gramStart"/>
      <w:r w:rsidRPr="00E20D04">
        <w:rPr>
          <w:rFonts w:ascii="Calibri" w:eastAsia="Arial Unicode MS" w:hAnsi="Calibri" w:cs="Calibri"/>
          <w:color w:val="FF0000"/>
          <w:sz w:val="24"/>
          <w:szCs w:val="24"/>
        </w:rPr>
        <w:t>stalking;</w:t>
      </w:r>
      <w:proofErr w:type="gramEnd"/>
      <w:r w:rsidRPr="00E20D04">
        <w:rPr>
          <w:rFonts w:ascii="Calibri" w:eastAsia="Arial Unicode MS" w:hAnsi="Calibri" w:cs="Calibri"/>
          <w:color w:val="FF0000"/>
          <w:sz w:val="24"/>
          <w:szCs w:val="24"/>
        </w:rPr>
        <w:t xml:space="preserve"> </w:t>
      </w:r>
    </w:p>
    <w:p w14:paraId="7AFD8553" w14:textId="77777777" w:rsidR="00E20D04" w:rsidRPr="00E20D04" w:rsidRDefault="00E20D04" w:rsidP="00254CFC">
      <w:pPr>
        <w:numPr>
          <w:ilvl w:val="0"/>
          <w:numId w:val="25"/>
        </w:numPr>
        <w:tabs>
          <w:tab w:val="center" w:pos="450"/>
        </w:tabs>
        <w:spacing w:after="120" w:line="240" w:lineRule="auto"/>
        <w:ind w:left="446" w:hanging="446"/>
        <w:rPr>
          <w:rFonts w:ascii="Calibri" w:eastAsia="Arial Unicode MS" w:hAnsi="Calibri" w:cs="Calibri"/>
          <w:color w:val="FF0000"/>
          <w:sz w:val="24"/>
          <w:szCs w:val="24"/>
        </w:rPr>
      </w:pPr>
      <w:r w:rsidRPr="00E20D04">
        <w:rPr>
          <w:rFonts w:ascii="Calibri" w:eastAsia="Arial Unicode MS" w:hAnsi="Calibri" w:cs="Calibri"/>
          <w:color w:val="FF0000"/>
          <w:sz w:val="24"/>
          <w:szCs w:val="24"/>
        </w:rPr>
        <w:t xml:space="preserve">Paying any fees charged by any governmental authority for furnishing a victim or the child of a victim with any of the following documents: </w:t>
      </w:r>
    </w:p>
    <w:p w14:paraId="6AF0AB79" w14:textId="77777777" w:rsidR="00E20D04" w:rsidRPr="00E20D04" w:rsidRDefault="00E20D04" w:rsidP="00254CFC">
      <w:pPr>
        <w:numPr>
          <w:ilvl w:val="0"/>
          <w:numId w:val="26"/>
        </w:numPr>
        <w:tabs>
          <w:tab w:val="center" w:pos="360"/>
        </w:tabs>
        <w:spacing w:after="120" w:line="240" w:lineRule="auto"/>
        <w:ind w:hanging="270"/>
        <w:contextualSpacing/>
        <w:rPr>
          <w:rFonts w:ascii="Calibri" w:eastAsia="Times New Roman" w:hAnsi="Calibri" w:cs="Calibri"/>
          <w:color w:val="FF0000"/>
          <w:sz w:val="24"/>
          <w:szCs w:val="24"/>
        </w:rPr>
      </w:pPr>
      <w:r w:rsidRPr="00E20D04">
        <w:rPr>
          <w:rFonts w:ascii="Calibri" w:eastAsia="Times New Roman" w:hAnsi="Calibri" w:cs="Calibri"/>
          <w:color w:val="FF0000"/>
          <w:sz w:val="24"/>
          <w:szCs w:val="24"/>
        </w:rPr>
        <w:t xml:space="preserve">A birth certificate or passport of the individual, as required by law. </w:t>
      </w:r>
    </w:p>
    <w:p w14:paraId="2DEF3792" w14:textId="77777777" w:rsidR="00E20D04" w:rsidRPr="00E20D04" w:rsidRDefault="00E20D04" w:rsidP="00254CFC">
      <w:pPr>
        <w:numPr>
          <w:ilvl w:val="0"/>
          <w:numId w:val="26"/>
        </w:numPr>
        <w:tabs>
          <w:tab w:val="center" w:pos="360"/>
        </w:tabs>
        <w:spacing w:after="120" w:line="240" w:lineRule="auto"/>
        <w:ind w:hanging="270"/>
        <w:contextualSpacing/>
        <w:rPr>
          <w:rFonts w:ascii="Calibri" w:eastAsia="Times New Roman" w:hAnsi="Calibri" w:cs="Calibri"/>
          <w:color w:val="FF0000"/>
          <w:sz w:val="24"/>
          <w:szCs w:val="24"/>
        </w:rPr>
      </w:pPr>
      <w:r w:rsidRPr="00E20D04">
        <w:rPr>
          <w:rFonts w:ascii="Calibri" w:eastAsia="Times New Roman" w:hAnsi="Calibri" w:cs="Calibri"/>
          <w:color w:val="FF0000"/>
          <w:sz w:val="24"/>
          <w:szCs w:val="24"/>
        </w:rPr>
        <w:t>An identification card issued to the person by a State or Tribe, that shows that the person is a resident of the State or member of the Tribe.</w:t>
      </w:r>
    </w:p>
    <w:p w14:paraId="58263B6A" w14:textId="41084A4F" w:rsidR="00E20D04" w:rsidRDefault="00E20D04" w:rsidP="00E20D04">
      <w:pPr>
        <w:rPr>
          <w:rFonts w:ascii="Calibri" w:eastAsia="MS PGothic" w:hAnsi="Calibri" w:cs="Calibri"/>
          <w:bCs/>
          <w:caps/>
          <w:color w:val="333399"/>
          <w:szCs w:val="24"/>
          <w:u w:val="single"/>
        </w:rPr>
      </w:pPr>
    </w:p>
    <w:p w14:paraId="76179156" w14:textId="012F8BE1" w:rsidR="00E20D04" w:rsidRDefault="00E20D04" w:rsidP="00E20D04">
      <w:pPr>
        <w:rPr>
          <w:rFonts w:ascii="Calibri" w:eastAsia="MS PGothic" w:hAnsi="Calibri" w:cs="Calibri"/>
          <w:bCs/>
          <w:caps/>
          <w:color w:val="333399"/>
          <w:szCs w:val="24"/>
          <w:u w:val="single"/>
        </w:rPr>
      </w:pPr>
    </w:p>
    <w:p w14:paraId="1815DF21" w14:textId="77777777" w:rsidR="00E20D04" w:rsidRPr="00E20D04" w:rsidRDefault="00E20D04" w:rsidP="00E20D04">
      <w:pPr>
        <w:rPr>
          <w:rFonts w:ascii="Calibri" w:eastAsia="MS PGothic" w:hAnsi="Calibri" w:cs="Calibri"/>
          <w:bCs/>
          <w:caps/>
          <w:color w:val="333399"/>
          <w:szCs w:val="24"/>
          <w:u w:val="single"/>
        </w:rPr>
      </w:pPr>
    </w:p>
    <w:p w14:paraId="4DC2498B" w14:textId="77777777" w:rsidR="00E20D04" w:rsidRPr="00E20D04" w:rsidRDefault="00E20D04" w:rsidP="00E20D04">
      <w:pPr>
        <w:spacing w:line="240" w:lineRule="auto"/>
        <w:jc w:val="center"/>
        <w:rPr>
          <w:rFonts w:ascii="Calibri" w:eastAsia="Times New Roman" w:hAnsi="Calibri" w:cs="Arial"/>
          <w:sz w:val="44"/>
          <w:szCs w:val="44"/>
        </w:rPr>
      </w:pPr>
      <w:r w:rsidRPr="00E20D04">
        <w:rPr>
          <w:rFonts w:ascii="Calibri" w:eastAsia="Times New Roman" w:hAnsi="Calibri" w:cs="Arial"/>
          <w:sz w:val="44"/>
          <w:szCs w:val="44"/>
        </w:rPr>
        <w:t>THIS SECTION INTENTIONALLY LEFT BLANK</w:t>
      </w:r>
    </w:p>
    <w:p w14:paraId="318C32E3" w14:textId="77777777" w:rsidR="00E20D04" w:rsidRPr="00E20D04" w:rsidRDefault="00E20D04" w:rsidP="00E20D04">
      <w:pPr>
        <w:rPr>
          <w:rFonts w:ascii="Calibri" w:eastAsia="Times New Roman" w:hAnsi="Calibri" w:cs="Calibri"/>
          <w:bCs/>
          <w:caps/>
          <w:color w:val="333399"/>
          <w:sz w:val="24"/>
          <w:szCs w:val="24"/>
          <w:u w:val="single"/>
        </w:rPr>
      </w:pPr>
      <w:r w:rsidRPr="00E20D04">
        <w:rPr>
          <w:rFonts w:ascii="Calibri" w:eastAsia="MS PGothic" w:hAnsi="Calibri" w:cs="Calibri"/>
          <w:bCs/>
          <w:caps/>
          <w:color w:val="333399"/>
          <w:szCs w:val="24"/>
          <w:u w:val="single"/>
        </w:rPr>
        <w:br w:type="page"/>
      </w:r>
    </w:p>
    <w:p w14:paraId="13D2FD41" w14:textId="77777777" w:rsidR="0027393B" w:rsidRPr="0027393B" w:rsidRDefault="0027393B" w:rsidP="0027393B">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rPr>
          <w:rFonts w:ascii="Calibri" w:eastAsia="Times New Roman" w:hAnsi="Calibri" w:cs="Calibri"/>
          <w:bCs/>
          <w:caps/>
          <w:color w:val="333399"/>
          <w:sz w:val="24"/>
          <w:szCs w:val="24"/>
          <w:u w:val="single"/>
        </w:rPr>
      </w:pPr>
      <w:r w:rsidRPr="0027393B">
        <w:rPr>
          <w:rFonts w:ascii="Calibri" w:eastAsia="Times New Roman" w:hAnsi="Calibri" w:cs="Calibri"/>
          <w:bCs/>
          <w:caps/>
          <w:color w:val="333399"/>
          <w:sz w:val="24"/>
          <w:szCs w:val="24"/>
          <w:u w:val="single"/>
        </w:rPr>
        <w:lastRenderedPageBreak/>
        <w:t xml:space="preserve">2022 Ohio STop vawa Implementation Plan </w:t>
      </w:r>
    </w:p>
    <w:p w14:paraId="204A6C3A" w14:textId="77777777" w:rsidR="0027393B" w:rsidRPr="0027393B" w:rsidRDefault="0027393B" w:rsidP="0027393B">
      <w:pPr>
        <w:spacing w:after="120" w:line="240" w:lineRule="auto"/>
        <w:rPr>
          <w:rFonts w:ascii="Calibri" w:eastAsia="MS PGothic" w:hAnsi="Calibri" w:cs="Calibri"/>
          <w:sz w:val="24"/>
          <w:szCs w:val="24"/>
        </w:rPr>
      </w:pPr>
      <w:r w:rsidRPr="0027393B">
        <w:rPr>
          <w:rFonts w:ascii="Calibri" w:eastAsia="Arial Unicode MS" w:hAnsi="Calibri" w:cs="Calibri"/>
          <w:sz w:val="24"/>
          <w:szCs w:val="24"/>
        </w:rPr>
        <w:t>The goal of the 2022 Implementation Plan, which is applicable to federal fiscal years 2022 through 2025,</w:t>
      </w:r>
      <w:r w:rsidRPr="0027393B">
        <w:rPr>
          <w:rFonts w:ascii="Calibri" w:eastAsia="Arial Unicode MS" w:hAnsi="Calibri" w:cs="Calibri"/>
          <w:color w:val="C00000"/>
          <w:sz w:val="24"/>
          <w:szCs w:val="24"/>
        </w:rPr>
        <w:t xml:space="preserve"> </w:t>
      </w:r>
      <w:r w:rsidRPr="0027393B">
        <w:rPr>
          <w:rFonts w:ascii="Calibri" w:eastAsia="Arial Unicode MS" w:hAnsi="Calibri" w:cs="Calibri"/>
          <w:sz w:val="24"/>
          <w:szCs w:val="24"/>
        </w:rPr>
        <w:t xml:space="preserve">is to identify and fund programs that increase the awareness of domestic violence, sexual assault, stalking, and dating violence, and to facilitate and enhance collaborative efforts amongst courts, law enforcement, prosecution, and victim service agencies to foster a stronger coordinated response toward the elimination of violence against women. </w:t>
      </w:r>
      <w:r w:rsidRPr="0027393B">
        <w:rPr>
          <w:rFonts w:ascii="Calibri" w:eastAsia="Arial Unicode MS" w:hAnsi="Calibri" w:cs="Calibri"/>
          <w:b/>
          <w:sz w:val="24"/>
          <w:szCs w:val="24"/>
        </w:rPr>
        <w:t>Applicants are required to demonstrate how the proposed project aligns with the state’s implementation plan priorities.</w:t>
      </w:r>
      <w:r w:rsidRPr="0027393B">
        <w:rPr>
          <w:rFonts w:ascii="Calibri" w:eastAsia="Arial Unicode MS" w:hAnsi="Calibri" w:cs="Calibri"/>
          <w:sz w:val="24"/>
          <w:szCs w:val="24"/>
        </w:rPr>
        <w:t xml:space="preserve"> The full plan can be accessed at </w:t>
      </w:r>
      <w:hyperlink r:id="rId21" w:history="1">
        <w:r w:rsidRPr="0027393B">
          <w:rPr>
            <w:rFonts w:ascii="Calibri" w:eastAsia="MS PGothic" w:hAnsi="Calibri" w:cs="Calibri"/>
            <w:color w:val="0000FF"/>
            <w:sz w:val="24"/>
            <w:szCs w:val="24"/>
            <w:u w:val="single"/>
          </w:rPr>
          <w:t>STOP Implementation Plan (ohio.gov)</w:t>
        </w:r>
      </w:hyperlink>
      <w:r w:rsidRPr="0027393B">
        <w:rPr>
          <w:rFonts w:ascii="Calibri" w:eastAsia="MS PGothic" w:hAnsi="Calibri" w:cs="Calibri"/>
          <w:sz w:val="24"/>
          <w:szCs w:val="24"/>
        </w:rPr>
        <w:t>.</w:t>
      </w:r>
    </w:p>
    <w:p w14:paraId="6226ADBB" w14:textId="77777777" w:rsidR="0027393B" w:rsidRPr="0027393B" w:rsidRDefault="0027393B" w:rsidP="0027393B">
      <w:pPr>
        <w:widowControl w:val="0"/>
        <w:spacing w:before="120" w:after="120" w:line="240" w:lineRule="auto"/>
        <w:rPr>
          <w:rFonts w:ascii="Calibri" w:eastAsia="Times New Roman" w:hAnsi="Calibri" w:cs="Calibri"/>
          <w:b/>
          <w:sz w:val="24"/>
          <w:szCs w:val="24"/>
        </w:rPr>
      </w:pPr>
      <w:r w:rsidRPr="0027393B">
        <w:rPr>
          <w:rFonts w:ascii="Calibri" w:eastAsia="Times New Roman" w:hAnsi="Calibri" w:cs="Calibri"/>
          <w:b/>
          <w:sz w:val="24"/>
          <w:szCs w:val="24"/>
        </w:rPr>
        <w:t xml:space="preserve">Definitions for Identified Goals </w:t>
      </w:r>
    </w:p>
    <w:p w14:paraId="00E3D5C6" w14:textId="77777777" w:rsidR="0027393B" w:rsidRPr="0027393B" w:rsidRDefault="0027393B" w:rsidP="0027393B">
      <w:pPr>
        <w:autoSpaceDE w:val="0"/>
        <w:autoSpaceDN w:val="0"/>
        <w:adjustRightInd w:val="0"/>
        <w:spacing w:after="0" w:line="240" w:lineRule="auto"/>
        <w:rPr>
          <w:rFonts w:ascii="Calibri" w:eastAsia="MS PGothic" w:hAnsi="Calibri" w:cs="Calibri"/>
          <w:color w:val="000000"/>
          <w:sz w:val="24"/>
          <w:szCs w:val="24"/>
        </w:rPr>
      </w:pPr>
      <w:r w:rsidRPr="0027393B">
        <w:rPr>
          <w:rFonts w:ascii="Calibri" w:eastAsia="MS PGothic" w:hAnsi="Calibri" w:cs="Calibri"/>
          <w:color w:val="000000"/>
          <w:sz w:val="24"/>
          <w:szCs w:val="24"/>
        </w:rPr>
        <w:t xml:space="preserve">OCJS has previously developed a definitions document to provide guidance, clarity and expectation on the terms expressed within the plan’s identified goals. The document can be accessed at STOP VAWA Implementation Plan– Definitions for Identified Goals or by </w:t>
      </w:r>
      <w:hyperlink r:id="rId22" w:history="1">
        <w:r w:rsidRPr="0027393B">
          <w:rPr>
            <w:rFonts w:ascii="Calibri" w:eastAsia="MS PGothic" w:hAnsi="Calibri" w:cs="Calibri"/>
            <w:color w:val="0000FF"/>
            <w:sz w:val="24"/>
            <w:szCs w:val="24"/>
            <w:u w:val="single"/>
          </w:rPr>
          <w:t>clicking here</w:t>
        </w:r>
      </w:hyperlink>
      <w:r w:rsidRPr="0027393B">
        <w:rPr>
          <w:rFonts w:ascii="Calibri" w:eastAsia="MS PGothic" w:hAnsi="Calibri" w:cs="Calibri"/>
          <w:color w:val="000000"/>
          <w:sz w:val="24"/>
          <w:szCs w:val="24"/>
        </w:rPr>
        <w:t>.</w:t>
      </w:r>
    </w:p>
    <w:p w14:paraId="3F8CC38E" w14:textId="77777777" w:rsidR="0027393B" w:rsidRPr="0027393B" w:rsidRDefault="0027393B" w:rsidP="0027393B">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rPr>
          <w:rFonts w:ascii="Calibri" w:eastAsia="MS PGothic" w:hAnsi="Calibri" w:cs="Calibri"/>
          <w:sz w:val="24"/>
          <w:szCs w:val="24"/>
        </w:rPr>
      </w:pPr>
      <w:r w:rsidRPr="0027393B">
        <w:rPr>
          <w:rFonts w:ascii="Calibri" w:eastAsia="Times New Roman" w:hAnsi="Calibri" w:cs="Calibri"/>
          <w:bCs/>
          <w:caps/>
          <w:color w:val="333399"/>
          <w:sz w:val="24"/>
          <w:szCs w:val="24"/>
          <w:u w:val="single"/>
        </w:rPr>
        <w:t>NEW AND CONTINUATION PROJECTS</w:t>
      </w:r>
    </w:p>
    <w:p w14:paraId="1636E207" w14:textId="77777777" w:rsidR="0027393B" w:rsidRPr="0027393B" w:rsidRDefault="0027393B" w:rsidP="0027393B">
      <w:pPr>
        <w:widowControl w:val="0"/>
        <w:autoSpaceDE w:val="0"/>
        <w:autoSpaceDN w:val="0"/>
        <w:adjustRightInd w:val="0"/>
        <w:spacing w:after="240" w:line="240" w:lineRule="auto"/>
        <w:ind w:right="72"/>
        <w:rPr>
          <w:rFonts w:ascii="Calibri" w:eastAsia="Times New Roman" w:hAnsi="Calibri" w:cs="Calibri"/>
          <w:sz w:val="24"/>
          <w:szCs w:val="24"/>
        </w:rPr>
      </w:pPr>
      <w:r w:rsidRPr="0027393B">
        <w:rPr>
          <w:rFonts w:ascii="Calibri" w:eastAsia="Times New Roman" w:hAnsi="Calibri" w:cs="Calibri"/>
          <w:sz w:val="24"/>
          <w:szCs w:val="24"/>
        </w:rPr>
        <w:t xml:space="preserve">A new project is one that has </w:t>
      </w:r>
      <w:r w:rsidRPr="0027393B">
        <w:rPr>
          <w:rFonts w:ascii="Calibri" w:eastAsia="Times New Roman" w:hAnsi="Calibri" w:cs="Calibri"/>
          <w:b/>
          <w:bCs/>
          <w:sz w:val="24"/>
          <w:szCs w:val="24"/>
        </w:rPr>
        <w:t>never</w:t>
      </w:r>
      <w:r w:rsidRPr="0027393B">
        <w:rPr>
          <w:rFonts w:ascii="Calibri" w:eastAsia="Times New Roman" w:hAnsi="Calibri" w:cs="Calibri"/>
          <w:sz w:val="24"/>
          <w:szCs w:val="24"/>
        </w:rPr>
        <w:t xml:space="preserve"> received VAWA funding. If an agency applies for a project substantially </w:t>
      </w:r>
      <w:proofErr w:type="gramStart"/>
      <w:r w:rsidRPr="0027393B">
        <w:rPr>
          <w:rFonts w:ascii="Calibri" w:eastAsia="Times New Roman" w:hAnsi="Calibri" w:cs="Calibri"/>
          <w:sz w:val="24"/>
          <w:szCs w:val="24"/>
        </w:rPr>
        <w:t>similar to</w:t>
      </w:r>
      <w:proofErr w:type="gramEnd"/>
      <w:r w:rsidRPr="0027393B">
        <w:rPr>
          <w:rFonts w:ascii="Calibri" w:eastAsia="Times New Roman" w:hAnsi="Calibri" w:cs="Calibri"/>
          <w:sz w:val="24"/>
          <w:szCs w:val="24"/>
        </w:rPr>
        <w:t xml:space="preserve"> a previously awarded project, the project proposal is considered a continuation of the earlier program. New and continuation projects compete equally for funding.</w:t>
      </w:r>
    </w:p>
    <w:p w14:paraId="0C33325D" w14:textId="01154187" w:rsidR="0027393B" w:rsidRPr="00DF133D" w:rsidRDefault="0027393B" w:rsidP="00DF133D">
      <w:pPr>
        <w:widowControl w:val="0"/>
        <w:autoSpaceDE w:val="0"/>
        <w:autoSpaceDN w:val="0"/>
        <w:adjustRightInd w:val="0"/>
        <w:spacing w:after="240" w:line="240" w:lineRule="auto"/>
        <w:ind w:right="72"/>
        <w:rPr>
          <w:rFonts w:ascii="Calibri" w:eastAsia="Times New Roman" w:hAnsi="Calibri" w:cs="Calibri"/>
          <w:sz w:val="24"/>
          <w:szCs w:val="24"/>
        </w:rPr>
      </w:pPr>
      <w:r w:rsidRPr="0027393B">
        <w:rPr>
          <w:rFonts w:ascii="Calibri" w:eastAsia="MS PGothic" w:hAnsi="Calibri" w:cs="Calibri"/>
          <w:bCs/>
          <w:caps/>
          <w:color w:val="333399"/>
          <w:sz w:val="24"/>
          <w:szCs w:val="24"/>
          <w:u w:val="single"/>
        </w:rPr>
        <w:t>FISCAL</w:t>
      </w:r>
      <w:r w:rsidRPr="0027393B">
        <w:rPr>
          <w:rFonts w:ascii="Calibri" w:eastAsia="Times New Roman" w:hAnsi="Calibri" w:cs="Calibri"/>
          <w:bCs/>
          <w:caps/>
          <w:color w:val="333399"/>
          <w:sz w:val="24"/>
          <w:szCs w:val="24"/>
          <w:u w:val="single"/>
        </w:rPr>
        <w:t xml:space="preserve"> CONSIDERATIONS</w:t>
      </w:r>
      <w:r w:rsidRPr="0027393B">
        <w:rPr>
          <w:rFonts w:ascii="Calibri" w:eastAsia="MS PGothic" w:hAnsi="Calibri" w:cs="Calibri"/>
          <w:sz w:val="24"/>
          <w:szCs w:val="24"/>
        </w:rPr>
        <w:t xml:space="preserve"> </w:t>
      </w:r>
    </w:p>
    <w:p w14:paraId="231FDA60" w14:textId="77777777" w:rsidR="0027393B" w:rsidRPr="0027393B" w:rsidRDefault="0027393B" w:rsidP="00254CFC">
      <w:pPr>
        <w:widowControl w:val="0"/>
        <w:numPr>
          <w:ilvl w:val="0"/>
          <w:numId w:val="28"/>
        </w:numPr>
        <w:spacing w:before="120" w:after="120" w:line="240" w:lineRule="auto"/>
        <w:contextualSpacing/>
        <w:rPr>
          <w:rFonts w:ascii="Arial" w:eastAsia="Times New Roman" w:hAnsi="Arial" w:cs="Arial"/>
          <w:b/>
          <w:i/>
          <w:color w:val="0000FF"/>
          <w:u w:val="single"/>
        </w:rPr>
      </w:pPr>
      <w:r w:rsidRPr="0027393B">
        <w:rPr>
          <w:rFonts w:ascii="Calibri" w:eastAsia="Times New Roman" w:hAnsi="Calibri" w:cs="Calibri"/>
          <w:sz w:val="24"/>
          <w:szCs w:val="24"/>
        </w:rPr>
        <w:t xml:space="preserve">The unallowable costs list can be accessed at </w:t>
      </w:r>
      <w:hyperlink r:id="rId23" w:history="1">
        <w:r w:rsidRPr="0027393B">
          <w:rPr>
            <w:rFonts w:ascii="Calibri" w:eastAsia="MS PGothic" w:hAnsi="Calibri" w:cs="Calibri"/>
            <w:color w:val="0000FF"/>
            <w:sz w:val="24"/>
            <w:szCs w:val="24"/>
            <w:u w:val="single"/>
          </w:rPr>
          <w:t>Unallowable Costs | Office of Criminal Justice Services (ohio.gov)</w:t>
        </w:r>
      </w:hyperlink>
    </w:p>
    <w:p w14:paraId="3ED0229B" w14:textId="77777777" w:rsidR="00763BAA" w:rsidRPr="00EC4920" w:rsidRDefault="0027393B" w:rsidP="00763BAA">
      <w:pPr>
        <w:widowControl w:val="0"/>
        <w:numPr>
          <w:ilvl w:val="0"/>
          <w:numId w:val="28"/>
        </w:numPr>
        <w:spacing w:before="120" w:after="120" w:line="240" w:lineRule="auto"/>
        <w:contextualSpacing/>
        <w:rPr>
          <w:rFonts w:ascii="Arial" w:eastAsia="MS PGothic" w:hAnsi="Arial" w:cs="Arial"/>
        </w:rPr>
      </w:pPr>
      <w:r w:rsidRPr="0027393B">
        <w:rPr>
          <w:rFonts w:ascii="Calibri" w:eastAsia="Times New Roman" w:hAnsi="Calibri" w:cs="Calibri"/>
          <w:sz w:val="24"/>
          <w:szCs w:val="24"/>
        </w:rPr>
        <w:t xml:space="preserve">Applicants may apply for 12 months of funding, operating from January 1, </w:t>
      </w:r>
      <w:proofErr w:type="gramStart"/>
      <w:r w:rsidRPr="0027393B">
        <w:rPr>
          <w:rFonts w:ascii="Calibri" w:eastAsia="Times New Roman" w:hAnsi="Calibri" w:cs="Calibri"/>
          <w:sz w:val="24"/>
          <w:szCs w:val="24"/>
        </w:rPr>
        <w:t>2024</w:t>
      </w:r>
      <w:proofErr w:type="gramEnd"/>
      <w:r w:rsidRPr="0027393B">
        <w:rPr>
          <w:rFonts w:ascii="Calibri" w:eastAsia="Times New Roman" w:hAnsi="Calibri" w:cs="Calibri"/>
          <w:sz w:val="24"/>
          <w:szCs w:val="24"/>
        </w:rPr>
        <w:t xml:space="preserve"> to </w:t>
      </w:r>
      <w:r w:rsidRPr="00EC4920">
        <w:rPr>
          <w:rFonts w:ascii="Calibri" w:eastAsia="Times New Roman" w:hAnsi="Calibri" w:cs="Calibri"/>
          <w:sz w:val="24"/>
          <w:szCs w:val="24"/>
        </w:rPr>
        <w:t xml:space="preserve">December 31, 2024. </w:t>
      </w:r>
    </w:p>
    <w:p w14:paraId="3A769059" w14:textId="47A923D3" w:rsidR="0027393B" w:rsidRPr="00EC4920" w:rsidRDefault="0027393B" w:rsidP="00763BAA">
      <w:pPr>
        <w:widowControl w:val="0"/>
        <w:numPr>
          <w:ilvl w:val="0"/>
          <w:numId w:val="28"/>
        </w:numPr>
        <w:spacing w:before="120" w:after="120" w:line="240" w:lineRule="auto"/>
        <w:contextualSpacing/>
        <w:rPr>
          <w:rFonts w:ascii="Arial" w:eastAsia="MS PGothic" w:hAnsi="Arial" w:cs="Arial"/>
        </w:rPr>
      </w:pPr>
      <w:r w:rsidRPr="00EC4920">
        <w:rPr>
          <w:rFonts w:ascii="Calibri" w:eastAsia="Times New Roman" w:hAnsi="Calibri" w:cs="Calibri"/>
          <w:sz w:val="24"/>
          <w:szCs w:val="24"/>
        </w:rPr>
        <w:t>Federal allocation requirements mandate the VAWA funding distribution within Ohio’s justice system.</w:t>
      </w:r>
    </w:p>
    <w:p w14:paraId="40FBECCF" w14:textId="77777777" w:rsidR="0027393B" w:rsidRPr="0027393B" w:rsidRDefault="0027393B" w:rsidP="00254CFC">
      <w:pPr>
        <w:numPr>
          <w:ilvl w:val="0"/>
          <w:numId w:val="28"/>
        </w:numPr>
        <w:tabs>
          <w:tab w:val="left" w:pos="-144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Lodging and meal per diem rates cannot exceed the rates set by the federal Government Services Administration (GSA). The rates can be found at </w:t>
      </w:r>
      <w:hyperlink r:id="rId24" w:history="1">
        <w:r w:rsidRPr="0027393B">
          <w:rPr>
            <w:rFonts w:ascii="Calibri" w:eastAsia="MS PGothic" w:hAnsi="Calibri" w:cs="Calibri"/>
            <w:color w:val="0000FF"/>
            <w:sz w:val="24"/>
            <w:szCs w:val="24"/>
            <w:u w:val="single"/>
          </w:rPr>
          <w:t>GSA Per Diem Rates</w:t>
        </w:r>
      </w:hyperlink>
      <w:r w:rsidRPr="0027393B">
        <w:rPr>
          <w:rFonts w:ascii="Calibri" w:eastAsia="Times New Roman" w:hAnsi="Calibri" w:cs="Calibri"/>
          <w:sz w:val="24"/>
          <w:szCs w:val="24"/>
        </w:rPr>
        <w:t>.</w:t>
      </w:r>
    </w:p>
    <w:p w14:paraId="1BB89E90" w14:textId="77777777" w:rsidR="0027393B" w:rsidRPr="0027393B" w:rsidRDefault="0027393B" w:rsidP="00254CFC">
      <w:pPr>
        <w:numPr>
          <w:ilvl w:val="0"/>
          <w:numId w:val="28"/>
        </w:numPr>
        <w:tabs>
          <w:tab w:val="left" w:pos="-144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Mileage rates cannot exceed the rates set by Ohio Budget Management (OBM). These rates can be found at </w:t>
      </w:r>
      <w:hyperlink r:id="rId25" w:history="1">
        <w:r w:rsidRPr="0027393B">
          <w:rPr>
            <w:rFonts w:ascii="Calibri" w:eastAsia="MS PGothic" w:hAnsi="Calibri" w:cs="Calibri"/>
            <w:color w:val="0000FF"/>
            <w:sz w:val="24"/>
            <w:szCs w:val="24"/>
            <w:u w:val="single"/>
          </w:rPr>
          <w:t>OBM Travel Rule</w:t>
        </w:r>
      </w:hyperlink>
      <w:r w:rsidRPr="0027393B">
        <w:rPr>
          <w:rFonts w:ascii="Calibri" w:eastAsia="Times New Roman" w:hAnsi="Calibri" w:cs="Calibri"/>
          <w:sz w:val="24"/>
          <w:szCs w:val="24"/>
        </w:rPr>
        <w:t>.</w:t>
      </w:r>
    </w:p>
    <w:p w14:paraId="14A7BA3B" w14:textId="2D28F207" w:rsidR="0027393B" w:rsidRPr="0027393B" w:rsidRDefault="0027393B" w:rsidP="00254CFC">
      <w:pPr>
        <w:numPr>
          <w:ilvl w:val="0"/>
          <w:numId w:val="28"/>
        </w:numPr>
        <w:tabs>
          <w:tab w:val="left" w:pos="-144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before="120" w:after="120" w:line="240" w:lineRule="auto"/>
        <w:rPr>
          <w:rFonts w:ascii="Calibri" w:eastAsia="Times New Roman" w:hAnsi="Calibri" w:cs="Calibri"/>
          <w:sz w:val="24"/>
          <w:szCs w:val="24"/>
        </w:rPr>
      </w:pPr>
      <w:r w:rsidRPr="0027393B">
        <w:rPr>
          <w:rFonts w:ascii="Calibri" w:eastAsia="Times New Roman" w:hAnsi="Calibri" w:cs="Calibri"/>
          <w:color w:val="C00000"/>
          <w:sz w:val="24"/>
          <w:szCs w:val="24"/>
        </w:rPr>
        <w:t xml:space="preserve">External Audit or Financial Report </w:t>
      </w:r>
      <w:r w:rsidRPr="0027393B">
        <w:rPr>
          <w:rFonts w:ascii="Calibri" w:eastAsia="Times New Roman" w:hAnsi="Calibri" w:cs="Calibri"/>
          <w:color w:val="000000"/>
          <w:sz w:val="24"/>
          <w:szCs w:val="24"/>
        </w:rPr>
        <w:t xml:space="preserve">– </w:t>
      </w:r>
      <w:r w:rsidRPr="0027393B">
        <w:rPr>
          <w:rFonts w:ascii="Calibri" w:eastAsia="Times New Roman" w:hAnsi="Calibri" w:cs="Calibri"/>
          <w:color w:val="C00000"/>
          <w:sz w:val="24"/>
          <w:szCs w:val="24"/>
        </w:rPr>
        <w:t xml:space="preserve">applicants are </w:t>
      </w:r>
      <w:r w:rsidRPr="0027393B">
        <w:rPr>
          <w:rFonts w:ascii="Calibri" w:eastAsia="Times New Roman" w:hAnsi="Calibri" w:cs="Calibri"/>
          <w:b/>
          <w:bCs/>
          <w:color w:val="C00000"/>
          <w:sz w:val="24"/>
          <w:szCs w:val="24"/>
        </w:rPr>
        <w:t>required</w:t>
      </w:r>
      <w:r w:rsidRPr="0027393B">
        <w:rPr>
          <w:rFonts w:ascii="Calibri" w:eastAsia="Times New Roman" w:hAnsi="Calibri" w:cs="Calibri"/>
          <w:color w:val="C00000"/>
          <w:sz w:val="24"/>
          <w:szCs w:val="24"/>
        </w:rPr>
        <w:t xml:space="preserve"> to </w:t>
      </w:r>
      <w:r w:rsidR="00C7557B">
        <w:rPr>
          <w:rFonts w:ascii="Calibri" w:eastAsia="Times New Roman" w:hAnsi="Calibri" w:cs="Calibri"/>
          <w:color w:val="C00000"/>
          <w:sz w:val="24"/>
          <w:szCs w:val="24"/>
        </w:rPr>
        <w:t xml:space="preserve">attach </w:t>
      </w:r>
      <w:r w:rsidRPr="0027393B">
        <w:rPr>
          <w:rFonts w:ascii="Calibri" w:eastAsia="Times New Roman" w:hAnsi="Calibri" w:cs="Calibri"/>
          <w:color w:val="C00000"/>
          <w:sz w:val="24"/>
          <w:szCs w:val="24"/>
        </w:rPr>
        <w:t>a copy</w:t>
      </w:r>
      <w:r w:rsidRPr="0027393B">
        <w:rPr>
          <w:rFonts w:ascii="Calibri" w:eastAsia="Times New Roman" w:hAnsi="Calibri" w:cs="Calibri"/>
          <w:color w:val="000000"/>
          <w:sz w:val="24"/>
          <w:szCs w:val="24"/>
        </w:rPr>
        <w:t xml:space="preserve"> </w:t>
      </w:r>
      <w:r w:rsidRPr="0027393B">
        <w:rPr>
          <w:rFonts w:ascii="Calibri" w:eastAsia="Times New Roman" w:hAnsi="Calibri" w:cs="Calibri"/>
          <w:sz w:val="24"/>
          <w:szCs w:val="24"/>
        </w:rPr>
        <w:t>of the organization’s most recent external audit or most recent financial report to the application. This allows OCJS to ensure requirements are met for 2 C.F.R. § 200.331(f). Single Audit Act Amendment of 1996, and the OMB Circular A-133.</w:t>
      </w:r>
    </w:p>
    <w:p w14:paraId="01A01A97" w14:textId="77777777" w:rsidR="0027393B" w:rsidRPr="0027393B" w:rsidRDefault="0027393B" w:rsidP="00254CFC">
      <w:pPr>
        <w:numPr>
          <w:ilvl w:val="0"/>
          <w:numId w:val="28"/>
        </w:numPr>
        <w:tabs>
          <w:tab w:val="left" w:pos="-144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before="120" w:after="120"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Refer to the OCJS </w:t>
      </w:r>
      <w:hyperlink r:id="rId26" w:history="1">
        <w:r w:rsidRPr="0027393B">
          <w:rPr>
            <w:rFonts w:ascii="Calibri" w:eastAsia="Times New Roman" w:hAnsi="Calibri" w:cs="Calibri"/>
            <w:color w:val="0000FF"/>
            <w:sz w:val="24"/>
            <w:szCs w:val="24"/>
            <w:u w:val="single"/>
          </w:rPr>
          <w:t>Financial Budget Definition Reference Guide</w:t>
        </w:r>
      </w:hyperlink>
      <w:r w:rsidRPr="0027393B">
        <w:rPr>
          <w:rFonts w:ascii="Calibri" w:eastAsia="Times New Roman" w:hAnsi="Calibri" w:cs="Calibri"/>
          <w:sz w:val="24"/>
          <w:szCs w:val="24"/>
        </w:rPr>
        <w:t xml:space="preserve"> for additional information on budget related terms.</w:t>
      </w:r>
    </w:p>
    <w:p w14:paraId="7628CC53" w14:textId="77777777" w:rsidR="0027393B" w:rsidRPr="0027393B" w:rsidRDefault="0027393B" w:rsidP="00F9703F">
      <w:pPr>
        <w:widowControl w:val="0"/>
        <w:numPr>
          <w:ilvl w:val="0"/>
          <w:numId w:val="28"/>
        </w:numPr>
        <w:spacing w:before="120" w:after="0" w:line="240" w:lineRule="auto"/>
        <w:contextualSpacing/>
        <w:rPr>
          <w:rFonts w:ascii="Calibri" w:eastAsia="Times New Roman" w:hAnsi="Calibri" w:cs="Calibri"/>
          <w:b/>
          <w:sz w:val="24"/>
          <w:szCs w:val="24"/>
        </w:rPr>
      </w:pPr>
      <w:r w:rsidRPr="0027393B">
        <w:rPr>
          <w:rFonts w:ascii="Calibri" w:eastAsia="Times New Roman" w:hAnsi="Calibri" w:cs="Calibri"/>
          <w:sz w:val="24"/>
          <w:szCs w:val="24"/>
        </w:rPr>
        <w:t xml:space="preserve">A cash or in-kind match of at least 25 percent is required for most VAWA subrecipients. </w:t>
      </w:r>
      <w:r w:rsidRPr="0027393B">
        <w:rPr>
          <w:rFonts w:ascii="Calibri" w:eastAsia="Times New Roman" w:hAnsi="Calibri" w:cs="Calibri"/>
          <w:b/>
          <w:bCs/>
          <w:sz w:val="24"/>
          <w:szCs w:val="24"/>
        </w:rPr>
        <w:t>Nonprofit victim service providers are exempt from this requirement.</w:t>
      </w:r>
    </w:p>
    <w:p w14:paraId="16337235" w14:textId="77777777" w:rsidR="0027393B" w:rsidRPr="0027393B" w:rsidRDefault="0027393B" w:rsidP="0027393B">
      <w:pPr>
        <w:widowControl w:val="0"/>
        <w:spacing w:before="120" w:after="120" w:line="240" w:lineRule="auto"/>
        <w:rPr>
          <w:rFonts w:ascii="Calibri" w:eastAsia="Times New Roman" w:hAnsi="Calibri" w:cs="Calibri"/>
          <w:b/>
          <w:sz w:val="24"/>
          <w:szCs w:val="24"/>
          <w:u w:val="single"/>
        </w:rPr>
      </w:pPr>
      <w:r w:rsidRPr="0027393B">
        <w:rPr>
          <w:rFonts w:ascii="Calibri" w:eastAsia="Times New Roman" w:hAnsi="Calibri" w:cs="Calibri"/>
          <w:b/>
          <w:sz w:val="24"/>
          <w:szCs w:val="24"/>
          <w:u w:val="single"/>
        </w:rPr>
        <w:t xml:space="preserve">Match Requirements </w:t>
      </w:r>
    </w:p>
    <w:p w14:paraId="2EA6B13F" w14:textId="4BEA82BF" w:rsidR="000105A9" w:rsidRPr="000105A9" w:rsidRDefault="0027393B" w:rsidP="000105A9">
      <w:pPr>
        <w:widowControl w:val="0"/>
        <w:spacing w:before="120" w:line="240" w:lineRule="auto"/>
        <w:rPr>
          <w:rFonts w:ascii="Calibri" w:eastAsia="Arial Unicode MS" w:hAnsi="Calibri" w:cs="Calibri"/>
          <w:sz w:val="24"/>
          <w:szCs w:val="24"/>
        </w:rPr>
      </w:pPr>
      <w:r w:rsidRPr="0027393B">
        <w:rPr>
          <w:rFonts w:ascii="Calibri" w:eastAsia="Arial Unicode MS" w:hAnsi="Calibri" w:cs="Calibri"/>
          <w:sz w:val="24"/>
          <w:szCs w:val="24"/>
        </w:rPr>
        <w:t xml:space="preserve">All VAWA awards are required to provide a cash or in-kind match of at least 25 percent of the total project cost. The match requirement is </w:t>
      </w:r>
      <w:proofErr w:type="gramStart"/>
      <w:r w:rsidRPr="0027393B">
        <w:rPr>
          <w:rFonts w:ascii="Calibri" w:eastAsia="Arial Unicode MS" w:hAnsi="Calibri" w:cs="Calibri"/>
          <w:sz w:val="24"/>
          <w:szCs w:val="24"/>
        </w:rPr>
        <w:t>with the exception of</w:t>
      </w:r>
      <w:proofErr w:type="gramEnd"/>
      <w:r w:rsidRPr="0027393B">
        <w:rPr>
          <w:rFonts w:ascii="Calibri" w:eastAsia="Arial Unicode MS" w:hAnsi="Calibri" w:cs="Calibri"/>
          <w:sz w:val="24"/>
          <w:szCs w:val="24"/>
        </w:rPr>
        <w:t xml:space="preserve"> nonprofit victim service providers. </w:t>
      </w:r>
      <w:r w:rsidRPr="00B60BF9">
        <w:rPr>
          <w:rFonts w:ascii="Calibri" w:eastAsia="Arial Unicode MS" w:hAnsi="Calibri" w:cs="Calibri"/>
          <w:b/>
          <w:i/>
          <w:sz w:val="24"/>
          <w:szCs w:val="24"/>
        </w:rPr>
        <w:t>OCJS determines the allocation categories and will notify projects regarding their matching</w:t>
      </w:r>
      <w:r w:rsidRPr="0027393B">
        <w:rPr>
          <w:rFonts w:ascii="Calibri" w:eastAsia="Arial Unicode MS" w:hAnsi="Calibri" w:cs="Calibri"/>
          <w:b/>
          <w:i/>
          <w:sz w:val="24"/>
          <w:szCs w:val="24"/>
        </w:rPr>
        <w:t xml:space="preserve"> </w:t>
      </w:r>
      <w:r w:rsidRPr="0027393B">
        <w:rPr>
          <w:rFonts w:ascii="Calibri" w:eastAsia="Arial Unicode MS" w:hAnsi="Calibri" w:cs="Calibri"/>
          <w:b/>
          <w:i/>
          <w:sz w:val="24"/>
          <w:szCs w:val="24"/>
        </w:rPr>
        <w:lastRenderedPageBreak/>
        <w:t>requirements.</w:t>
      </w:r>
      <w:r w:rsidRPr="0027393B">
        <w:rPr>
          <w:rFonts w:ascii="Calibri" w:eastAsia="Arial Unicode MS" w:hAnsi="Calibri" w:cs="Calibri"/>
          <w:sz w:val="24"/>
          <w:szCs w:val="24"/>
        </w:rPr>
        <w:t xml:space="preserve">   </w:t>
      </w:r>
    </w:p>
    <w:p w14:paraId="7D8E3F90" w14:textId="77777777" w:rsidR="0027393B" w:rsidRPr="0027393B" w:rsidRDefault="0027393B" w:rsidP="00254CFC">
      <w:pPr>
        <w:widowControl w:val="0"/>
        <w:numPr>
          <w:ilvl w:val="0"/>
          <w:numId w:val="29"/>
        </w:numPr>
        <w:autoSpaceDE w:val="0"/>
        <w:autoSpaceDN w:val="0"/>
        <w:adjustRightInd w:val="0"/>
        <w:spacing w:before="120" w:after="120" w:line="240" w:lineRule="auto"/>
        <w:ind w:right="6955"/>
        <w:contextualSpacing/>
        <w:rPr>
          <w:rFonts w:ascii="Calibri" w:eastAsia="Times New Roman" w:hAnsi="Calibri" w:cs="Calibri"/>
          <w:b/>
          <w:bCs/>
          <w:sz w:val="24"/>
          <w:szCs w:val="24"/>
          <w:lang w:val="en-CA"/>
        </w:rPr>
      </w:pPr>
      <w:r w:rsidRPr="0027393B">
        <w:rPr>
          <w:rFonts w:ascii="Calibri" w:eastAsia="Times New Roman" w:hAnsi="Calibri" w:cs="Calibri"/>
          <w:b/>
          <w:bCs/>
          <w:sz w:val="24"/>
          <w:szCs w:val="24"/>
          <w:lang w:val="en-CA"/>
        </w:rPr>
        <w:t>Cash Match</w:t>
      </w:r>
    </w:p>
    <w:p w14:paraId="55296DC6" w14:textId="77777777" w:rsidR="0027393B" w:rsidRPr="0027393B" w:rsidRDefault="0027393B" w:rsidP="0027393B">
      <w:pPr>
        <w:widowControl w:val="0"/>
        <w:autoSpaceDE w:val="0"/>
        <w:autoSpaceDN w:val="0"/>
        <w:adjustRightInd w:val="0"/>
        <w:spacing w:after="0" w:line="240" w:lineRule="auto"/>
        <w:ind w:right="66"/>
        <w:contextualSpacing/>
        <w:rPr>
          <w:rFonts w:ascii="Calibri" w:eastAsia="Times New Roman" w:hAnsi="Calibri" w:cs="Calibri"/>
          <w:sz w:val="24"/>
          <w:szCs w:val="24"/>
        </w:rPr>
      </w:pPr>
      <w:r w:rsidRPr="0027393B">
        <w:rPr>
          <w:rFonts w:ascii="Calibri" w:eastAsia="Times New Roman" w:hAnsi="Calibri" w:cs="Calibri"/>
          <w:sz w:val="24"/>
          <w:szCs w:val="24"/>
        </w:rPr>
        <w:t>Acceptable forms of Cash Match include:</w:t>
      </w:r>
    </w:p>
    <w:p w14:paraId="31652583" w14:textId="77777777" w:rsidR="0027393B" w:rsidRPr="0027393B" w:rsidRDefault="0027393B" w:rsidP="00254CFC">
      <w:pPr>
        <w:widowControl w:val="0"/>
        <w:numPr>
          <w:ilvl w:val="0"/>
          <w:numId w:val="30"/>
        </w:numPr>
        <w:autoSpaceDE w:val="0"/>
        <w:autoSpaceDN w:val="0"/>
        <w:adjustRightInd w:val="0"/>
        <w:spacing w:before="120" w:after="0" w:line="240" w:lineRule="auto"/>
        <w:ind w:right="72"/>
        <w:rPr>
          <w:rFonts w:ascii="Calibri" w:eastAsia="Times New Roman" w:hAnsi="Calibri" w:cs="Calibri"/>
          <w:sz w:val="24"/>
          <w:szCs w:val="24"/>
        </w:rPr>
      </w:pPr>
      <w:r w:rsidRPr="0027393B">
        <w:rPr>
          <w:rFonts w:ascii="Calibri" w:eastAsia="Times New Roman" w:hAnsi="Calibri" w:cs="Calibri"/>
          <w:sz w:val="24"/>
          <w:szCs w:val="24"/>
        </w:rPr>
        <w:t xml:space="preserve">State or local budget items or appropriations identified as binding commitments of project match </w:t>
      </w:r>
    </w:p>
    <w:p w14:paraId="105CF19A" w14:textId="77777777" w:rsidR="0027393B" w:rsidRPr="0027393B" w:rsidRDefault="0027393B" w:rsidP="00254CFC">
      <w:pPr>
        <w:widowControl w:val="0"/>
        <w:numPr>
          <w:ilvl w:val="0"/>
          <w:numId w:val="30"/>
        </w:numPr>
        <w:autoSpaceDE w:val="0"/>
        <w:autoSpaceDN w:val="0"/>
        <w:adjustRightInd w:val="0"/>
        <w:spacing w:before="120" w:after="0" w:line="240" w:lineRule="auto"/>
        <w:ind w:right="72"/>
        <w:rPr>
          <w:rFonts w:ascii="Calibri" w:eastAsia="Times New Roman" w:hAnsi="Calibri" w:cs="Calibri"/>
          <w:sz w:val="24"/>
          <w:szCs w:val="24"/>
        </w:rPr>
      </w:pPr>
      <w:r w:rsidRPr="0027393B">
        <w:rPr>
          <w:rFonts w:ascii="Calibri" w:eastAsia="Times New Roman" w:hAnsi="Calibri" w:cs="Calibri"/>
          <w:sz w:val="24"/>
          <w:szCs w:val="24"/>
        </w:rPr>
        <w:t>Funds contributed from private sources, like corporate or private donations</w:t>
      </w:r>
    </w:p>
    <w:p w14:paraId="58AD60B5" w14:textId="77777777" w:rsidR="0027393B" w:rsidRPr="0027393B" w:rsidRDefault="0027393B" w:rsidP="00254CFC">
      <w:pPr>
        <w:widowControl w:val="0"/>
        <w:numPr>
          <w:ilvl w:val="0"/>
          <w:numId w:val="30"/>
        </w:numPr>
        <w:autoSpaceDE w:val="0"/>
        <w:autoSpaceDN w:val="0"/>
        <w:adjustRightInd w:val="0"/>
        <w:spacing w:before="72" w:after="0" w:line="240" w:lineRule="auto"/>
        <w:ind w:right="72"/>
        <w:rPr>
          <w:rFonts w:ascii="Calibri" w:eastAsia="Times New Roman" w:hAnsi="Calibri" w:cs="Calibri"/>
          <w:sz w:val="24"/>
          <w:szCs w:val="24"/>
        </w:rPr>
      </w:pPr>
      <w:r w:rsidRPr="0027393B">
        <w:rPr>
          <w:rFonts w:ascii="Calibri" w:eastAsia="Times New Roman" w:hAnsi="Calibri" w:cs="Calibri"/>
          <w:sz w:val="24"/>
          <w:szCs w:val="24"/>
        </w:rPr>
        <w:t>Funds from the Housing and Community Development Act of 1974, 42 U.S.C. 5305, et. seq.</w:t>
      </w:r>
    </w:p>
    <w:p w14:paraId="0E63EFB3" w14:textId="77777777" w:rsidR="0027393B" w:rsidRPr="0027393B" w:rsidRDefault="0027393B" w:rsidP="00254CFC">
      <w:pPr>
        <w:widowControl w:val="0"/>
        <w:numPr>
          <w:ilvl w:val="0"/>
          <w:numId w:val="30"/>
        </w:numPr>
        <w:autoSpaceDE w:val="0"/>
        <w:autoSpaceDN w:val="0"/>
        <w:adjustRightInd w:val="0"/>
        <w:spacing w:before="72" w:after="0" w:line="240" w:lineRule="auto"/>
        <w:ind w:right="72"/>
        <w:rPr>
          <w:rFonts w:ascii="Calibri" w:eastAsia="Times New Roman" w:hAnsi="Calibri" w:cs="Calibri"/>
          <w:sz w:val="24"/>
          <w:szCs w:val="24"/>
        </w:rPr>
      </w:pPr>
      <w:r w:rsidRPr="0027393B">
        <w:rPr>
          <w:rFonts w:ascii="Calibri" w:eastAsia="Times New Roman" w:hAnsi="Calibri" w:cs="Calibri"/>
          <w:sz w:val="24"/>
          <w:szCs w:val="24"/>
        </w:rPr>
        <w:t>Funds from the Appalachian Regional Development Act</w:t>
      </w:r>
    </w:p>
    <w:p w14:paraId="2AEF67BE" w14:textId="77777777" w:rsidR="0027393B" w:rsidRPr="0027393B" w:rsidRDefault="0027393B" w:rsidP="000105A9">
      <w:pPr>
        <w:widowControl w:val="0"/>
        <w:numPr>
          <w:ilvl w:val="0"/>
          <w:numId w:val="30"/>
        </w:numPr>
        <w:autoSpaceDE w:val="0"/>
        <w:autoSpaceDN w:val="0"/>
        <w:adjustRightInd w:val="0"/>
        <w:spacing w:before="72" w:line="240" w:lineRule="auto"/>
        <w:ind w:right="72"/>
        <w:rPr>
          <w:rFonts w:ascii="Calibri" w:eastAsia="Times New Roman" w:hAnsi="Calibri" w:cs="Calibri"/>
          <w:sz w:val="24"/>
          <w:szCs w:val="24"/>
        </w:rPr>
      </w:pPr>
      <w:r w:rsidRPr="0027393B">
        <w:rPr>
          <w:rFonts w:ascii="Calibri" w:eastAsia="Times New Roman" w:hAnsi="Calibri" w:cs="Calibri"/>
          <w:sz w:val="24"/>
          <w:szCs w:val="24"/>
        </w:rPr>
        <w:t xml:space="preserve">Project income  </w:t>
      </w:r>
    </w:p>
    <w:p w14:paraId="3D6BA2F7" w14:textId="77777777" w:rsidR="0027393B" w:rsidRPr="0027393B" w:rsidRDefault="0027393B" w:rsidP="00254CFC">
      <w:pPr>
        <w:widowControl w:val="0"/>
        <w:numPr>
          <w:ilvl w:val="0"/>
          <w:numId w:val="29"/>
        </w:numPr>
        <w:autoSpaceDE w:val="0"/>
        <w:autoSpaceDN w:val="0"/>
        <w:adjustRightInd w:val="0"/>
        <w:spacing w:before="120" w:after="120" w:line="240" w:lineRule="auto"/>
        <w:ind w:right="6955"/>
        <w:contextualSpacing/>
        <w:rPr>
          <w:rFonts w:ascii="Calibri" w:eastAsia="Times New Roman" w:hAnsi="Calibri" w:cs="Calibri"/>
          <w:b/>
          <w:bCs/>
          <w:sz w:val="24"/>
          <w:szCs w:val="24"/>
          <w:lang w:val="en-CA"/>
        </w:rPr>
      </w:pPr>
      <w:r w:rsidRPr="0027393B">
        <w:rPr>
          <w:rFonts w:ascii="Calibri" w:eastAsia="Times New Roman" w:hAnsi="Calibri" w:cs="Calibri"/>
          <w:b/>
          <w:bCs/>
          <w:sz w:val="24"/>
          <w:szCs w:val="24"/>
          <w:lang w:val="en-CA"/>
        </w:rPr>
        <w:t>In-Kind Match</w:t>
      </w:r>
    </w:p>
    <w:p w14:paraId="6557A762" w14:textId="77777777" w:rsidR="0027393B" w:rsidRPr="0027393B" w:rsidRDefault="0027393B" w:rsidP="0027393B">
      <w:pPr>
        <w:widowControl w:val="0"/>
        <w:autoSpaceDE w:val="0"/>
        <w:autoSpaceDN w:val="0"/>
        <w:adjustRightInd w:val="0"/>
        <w:spacing w:after="0" w:line="240" w:lineRule="auto"/>
        <w:ind w:right="72"/>
        <w:contextualSpacing/>
        <w:rPr>
          <w:rFonts w:ascii="Calibri" w:eastAsia="Times New Roman" w:hAnsi="Calibri" w:cs="Calibri"/>
          <w:sz w:val="24"/>
          <w:szCs w:val="24"/>
        </w:rPr>
      </w:pPr>
      <w:r w:rsidRPr="0027393B">
        <w:rPr>
          <w:rFonts w:ascii="Calibri" w:eastAsia="Times New Roman" w:hAnsi="Calibri" w:cs="Calibri"/>
          <w:sz w:val="24"/>
          <w:szCs w:val="24"/>
        </w:rPr>
        <w:t>Acceptable forms of In-Kind Match include:</w:t>
      </w:r>
    </w:p>
    <w:p w14:paraId="6EBD49A5" w14:textId="77777777" w:rsidR="0027393B" w:rsidRPr="0027393B" w:rsidRDefault="0027393B" w:rsidP="00254CFC">
      <w:pPr>
        <w:widowControl w:val="0"/>
        <w:numPr>
          <w:ilvl w:val="0"/>
          <w:numId w:val="30"/>
        </w:numPr>
        <w:autoSpaceDE w:val="0"/>
        <w:autoSpaceDN w:val="0"/>
        <w:adjustRightInd w:val="0"/>
        <w:spacing w:before="72" w:after="0" w:line="240" w:lineRule="auto"/>
        <w:ind w:right="72"/>
        <w:rPr>
          <w:rFonts w:ascii="Calibri" w:eastAsia="Times New Roman" w:hAnsi="Calibri" w:cs="Calibri"/>
          <w:sz w:val="24"/>
          <w:szCs w:val="24"/>
        </w:rPr>
      </w:pPr>
      <w:r w:rsidRPr="0027393B">
        <w:rPr>
          <w:rFonts w:ascii="Calibri" w:eastAsia="Times New Roman" w:hAnsi="Calibri" w:cs="Calibri"/>
          <w:sz w:val="24"/>
          <w:szCs w:val="24"/>
        </w:rPr>
        <w:t xml:space="preserve">Donations of expendable equipment, supplies, workshop or classroom materials, </w:t>
      </w:r>
      <w:proofErr w:type="gramStart"/>
      <w:r w:rsidRPr="0027393B">
        <w:rPr>
          <w:rFonts w:ascii="Calibri" w:eastAsia="Times New Roman" w:hAnsi="Calibri" w:cs="Calibri"/>
          <w:sz w:val="24"/>
          <w:szCs w:val="24"/>
        </w:rPr>
        <w:t>work space</w:t>
      </w:r>
      <w:proofErr w:type="gramEnd"/>
    </w:p>
    <w:p w14:paraId="6EBF201F" w14:textId="77777777" w:rsidR="0027393B" w:rsidRPr="0027393B" w:rsidRDefault="0027393B" w:rsidP="00254CFC">
      <w:pPr>
        <w:widowControl w:val="0"/>
        <w:numPr>
          <w:ilvl w:val="1"/>
          <w:numId w:val="31"/>
        </w:numPr>
        <w:autoSpaceDE w:val="0"/>
        <w:autoSpaceDN w:val="0"/>
        <w:adjustRightInd w:val="0"/>
        <w:spacing w:before="120" w:after="0" w:line="240" w:lineRule="auto"/>
        <w:ind w:right="72"/>
        <w:rPr>
          <w:rFonts w:ascii="Calibri" w:eastAsia="Times New Roman" w:hAnsi="Calibri" w:cs="Calibri"/>
          <w:sz w:val="24"/>
          <w:szCs w:val="24"/>
        </w:rPr>
      </w:pPr>
      <w:r w:rsidRPr="0027393B">
        <w:rPr>
          <w:rFonts w:ascii="Calibri" w:eastAsia="Times New Roman" w:hAnsi="Calibri" w:cs="Calibri"/>
          <w:sz w:val="24"/>
          <w:szCs w:val="24"/>
        </w:rPr>
        <w:t>The value placed on donated services must be consistent with the compensation rate paid for similar work in the organization or labor market. Loaned or donated equipment may not exceed its fair market value.</w:t>
      </w:r>
    </w:p>
    <w:p w14:paraId="354035BB" w14:textId="77777777" w:rsidR="0027393B" w:rsidRPr="0027393B" w:rsidRDefault="0027393B" w:rsidP="00254CFC">
      <w:pPr>
        <w:widowControl w:val="0"/>
        <w:numPr>
          <w:ilvl w:val="1"/>
          <w:numId w:val="31"/>
        </w:numPr>
        <w:autoSpaceDE w:val="0"/>
        <w:autoSpaceDN w:val="0"/>
        <w:adjustRightInd w:val="0"/>
        <w:spacing w:before="72" w:after="0" w:line="240" w:lineRule="auto"/>
        <w:ind w:right="72"/>
        <w:rPr>
          <w:rFonts w:ascii="Calibri" w:eastAsia="Times New Roman" w:hAnsi="Calibri" w:cs="Calibri"/>
          <w:sz w:val="24"/>
          <w:szCs w:val="24"/>
        </w:rPr>
      </w:pPr>
      <w:r w:rsidRPr="0027393B">
        <w:rPr>
          <w:rFonts w:ascii="Calibri" w:eastAsia="Times New Roman" w:hAnsi="Calibri" w:cs="Calibri"/>
          <w:sz w:val="24"/>
          <w:szCs w:val="24"/>
        </w:rPr>
        <w:t xml:space="preserve">Monetary value of donated time contributed by volunteers such as professional, technical, skilled, or unskilled personnel if services are an integral and necessary part of the project </w:t>
      </w:r>
    </w:p>
    <w:p w14:paraId="7B5A1322" w14:textId="77777777" w:rsidR="0027393B" w:rsidRPr="0027393B" w:rsidRDefault="0027393B" w:rsidP="00254CFC">
      <w:pPr>
        <w:widowControl w:val="0"/>
        <w:numPr>
          <w:ilvl w:val="1"/>
          <w:numId w:val="31"/>
        </w:numPr>
        <w:autoSpaceDE w:val="0"/>
        <w:autoSpaceDN w:val="0"/>
        <w:adjustRightInd w:val="0"/>
        <w:spacing w:before="120" w:after="0" w:line="240" w:lineRule="auto"/>
        <w:ind w:right="72"/>
        <w:rPr>
          <w:rFonts w:ascii="Calibri" w:eastAsia="Times New Roman" w:hAnsi="Calibri" w:cs="Calibri"/>
          <w:sz w:val="24"/>
          <w:szCs w:val="24"/>
        </w:rPr>
      </w:pPr>
      <w:r w:rsidRPr="0027393B">
        <w:rPr>
          <w:rFonts w:ascii="Calibri" w:eastAsia="Times New Roman" w:hAnsi="Calibri" w:cs="Calibri"/>
          <w:sz w:val="24"/>
          <w:szCs w:val="24"/>
        </w:rPr>
        <w:t>Volunteer services must be documented and supported by the same methods used by the grant recipient for the recipient’s own employees.</w:t>
      </w:r>
    </w:p>
    <w:p w14:paraId="6D99A5B1" w14:textId="4D55E511" w:rsidR="00306E41" w:rsidRPr="0027393B" w:rsidRDefault="0027393B" w:rsidP="0027393B">
      <w:pPr>
        <w:widowControl w:val="0"/>
        <w:spacing w:before="120" w:after="0" w:line="240" w:lineRule="auto"/>
        <w:rPr>
          <w:rFonts w:ascii="Calibri" w:eastAsia="Times New Roman" w:hAnsi="Calibri" w:cs="Calibri"/>
          <w:sz w:val="24"/>
          <w:szCs w:val="24"/>
        </w:rPr>
      </w:pPr>
      <w:r w:rsidRPr="0027393B">
        <w:rPr>
          <w:rFonts w:ascii="Calibri" w:eastAsia="Times New Roman" w:hAnsi="Calibri" w:cs="Calibri"/>
          <w:sz w:val="24"/>
          <w:szCs w:val="24"/>
        </w:rPr>
        <w:t>Match does not need to be applied at the exact time or in proportion to the obligation of federal funds: it must only be obligated by the end of the project period.</w:t>
      </w:r>
    </w:p>
    <w:p w14:paraId="25752E3C" w14:textId="77777777" w:rsidR="0027393B" w:rsidRPr="0027393B" w:rsidRDefault="0027393B" w:rsidP="0027393B">
      <w:pPr>
        <w:widowControl w:val="0"/>
        <w:spacing w:before="120" w:after="0" w:line="240" w:lineRule="auto"/>
        <w:rPr>
          <w:rFonts w:ascii="Calibri" w:eastAsia="Times New Roman" w:hAnsi="Calibri" w:cs="Calibri"/>
          <w:b/>
          <w:sz w:val="24"/>
          <w:szCs w:val="24"/>
        </w:rPr>
      </w:pPr>
      <w:r w:rsidRPr="0027393B">
        <w:rPr>
          <w:rFonts w:ascii="Calibri" w:eastAsia="Times New Roman" w:hAnsi="Calibri" w:cs="Calibri"/>
          <w:b/>
          <w:sz w:val="24"/>
          <w:szCs w:val="24"/>
        </w:rPr>
        <w:t>Federal Allocation Requirements</w:t>
      </w:r>
    </w:p>
    <w:p w14:paraId="1B7B8A91" w14:textId="298E5382" w:rsidR="0027393B" w:rsidRPr="0027393B" w:rsidRDefault="009454F7" w:rsidP="0027393B">
      <w:pPr>
        <w:widowControl w:val="0"/>
        <w:spacing w:before="120" w:after="0" w:line="240" w:lineRule="auto"/>
        <w:rPr>
          <w:rFonts w:ascii="Calibri" w:eastAsia="Arial Unicode MS" w:hAnsi="Calibri" w:cs="Calibri"/>
          <w:sz w:val="24"/>
          <w:szCs w:val="24"/>
        </w:rPr>
      </w:pPr>
      <w:r>
        <w:rPr>
          <w:rFonts w:ascii="Calibri" w:eastAsia="Arial Unicode MS" w:hAnsi="Calibri" w:cs="Calibri"/>
          <w:sz w:val="24"/>
          <w:szCs w:val="24"/>
        </w:rPr>
        <w:t>OJPP</w:t>
      </w:r>
      <w:r w:rsidR="0027393B" w:rsidRPr="0027393B">
        <w:rPr>
          <w:rFonts w:ascii="Calibri" w:eastAsia="Arial Unicode MS" w:hAnsi="Calibri" w:cs="Calibri"/>
          <w:sz w:val="24"/>
          <w:szCs w:val="24"/>
        </w:rPr>
        <w:t xml:space="preserve"> determines funding categories for projects based on the agency implementing the project and the services most directly supported by the project. All the allocation categories mentioned below are disbursed based on the type of organization that </w:t>
      </w:r>
      <w:r w:rsidR="0027393B" w:rsidRPr="0027393B">
        <w:rPr>
          <w:rFonts w:ascii="Calibri" w:eastAsia="Times New Roman" w:hAnsi="Calibri" w:cs="Calibri"/>
          <w:sz w:val="24"/>
          <w:szCs w:val="24"/>
        </w:rPr>
        <w:t xml:space="preserve">benefits from the VAWA program and the type of services supported by the program; </w:t>
      </w:r>
      <w:r w:rsidRPr="009454F7">
        <w:rPr>
          <w:rFonts w:ascii="Calibri" w:eastAsia="Times New Roman" w:hAnsi="Calibri" w:cs="Calibri"/>
          <w:sz w:val="24"/>
          <w:szCs w:val="24"/>
        </w:rPr>
        <w:t>however, court funds must be awarded to a state or local court. Discretionary funding may be used for any of the categories at the discretion of OJPP</w:t>
      </w:r>
      <w:r>
        <w:rPr>
          <w:rFonts w:ascii="Calibri" w:eastAsia="Times New Roman" w:hAnsi="Calibri" w:cs="Calibri"/>
          <w:sz w:val="24"/>
          <w:szCs w:val="24"/>
        </w:rPr>
        <w:t>.</w:t>
      </w:r>
      <w:r w:rsidR="0027393B" w:rsidRPr="0027393B">
        <w:rPr>
          <w:rFonts w:ascii="Calibri" w:eastAsia="Arial Unicode MS" w:hAnsi="Calibri" w:cs="Calibri"/>
          <w:sz w:val="24"/>
          <w:szCs w:val="24"/>
        </w:rPr>
        <w:t xml:space="preserve">      </w:t>
      </w:r>
    </w:p>
    <w:p w14:paraId="6D7F9D30" w14:textId="77777777" w:rsidR="0027393B" w:rsidRPr="0027393B" w:rsidRDefault="0027393B" w:rsidP="00254CFC">
      <w:pPr>
        <w:widowControl w:val="0"/>
        <w:numPr>
          <w:ilvl w:val="0"/>
          <w:numId w:val="32"/>
        </w:numPr>
        <w:spacing w:before="120" w:after="60" w:line="240" w:lineRule="auto"/>
        <w:ind w:left="720"/>
        <w:rPr>
          <w:rFonts w:ascii="Calibri" w:eastAsia="Times New Roman" w:hAnsi="Calibri" w:cs="Calibri"/>
          <w:sz w:val="24"/>
          <w:szCs w:val="24"/>
        </w:rPr>
      </w:pPr>
      <w:r w:rsidRPr="0027393B">
        <w:rPr>
          <w:rFonts w:ascii="Calibri" w:eastAsia="Times New Roman" w:hAnsi="Calibri" w:cs="Calibri"/>
          <w:sz w:val="24"/>
          <w:szCs w:val="24"/>
        </w:rPr>
        <w:t xml:space="preserve">Law Enforcement </w:t>
      </w:r>
      <w:r w:rsidRPr="0027393B">
        <w:rPr>
          <w:rFonts w:ascii="Calibri" w:eastAsia="Times New Roman" w:hAnsi="Calibri" w:cs="Calibri"/>
          <w:sz w:val="24"/>
          <w:szCs w:val="24"/>
        </w:rPr>
        <w:tab/>
        <w:t>25%</w:t>
      </w:r>
    </w:p>
    <w:p w14:paraId="53BE2356" w14:textId="77777777" w:rsidR="0027393B" w:rsidRPr="0027393B" w:rsidRDefault="0027393B" w:rsidP="00254CFC">
      <w:pPr>
        <w:widowControl w:val="0"/>
        <w:numPr>
          <w:ilvl w:val="0"/>
          <w:numId w:val="32"/>
        </w:numPr>
        <w:spacing w:before="60" w:after="60" w:line="240" w:lineRule="auto"/>
        <w:ind w:left="720"/>
        <w:rPr>
          <w:rFonts w:ascii="Calibri" w:eastAsia="Times New Roman" w:hAnsi="Calibri" w:cs="Calibri"/>
          <w:sz w:val="24"/>
          <w:szCs w:val="24"/>
        </w:rPr>
      </w:pPr>
      <w:r w:rsidRPr="0027393B">
        <w:rPr>
          <w:rFonts w:ascii="Calibri" w:eastAsia="Times New Roman" w:hAnsi="Calibri" w:cs="Calibri"/>
          <w:sz w:val="24"/>
          <w:szCs w:val="24"/>
        </w:rPr>
        <w:t>Prosecution</w:t>
      </w:r>
      <w:r w:rsidRPr="0027393B">
        <w:rPr>
          <w:rFonts w:ascii="Calibri" w:eastAsia="Times New Roman" w:hAnsi="Calibri" w:cs="Calibri"/>
          <w:sz w:val="24"/>
          <w:szCs w:val="24"/>
        </w:rPr>
        <w:tab/>
      </w:r>
      <w:r w:rsidRPr="0027393B">
        <w:rPr>
          <w:rFonts w:ascii="Calibri" w:eastAsia="Times New Roman" w:hAnsi="Calibri" w:cs="Calibri"/>
          <w:sz w:val="24"/>
          <w:szCs w:val="24"/>
        </w:rPr>
        <w:tab/>
        <w:t xml:space="preserve">25% </w:t>
      </w:r>
    </w:p>
    <w:p w14:paraId="405E7F78" w14:textId="77777777" w:rsidR="0027393B" w:rsidRPr="0027393B" w:rsidRDefault="0027393B" w:rsidP="00254CFC">
      <w:pPr>
        <w:widowControl w:val="0"/>
        <w:numPr>
          <w:ilvl w:val="0"/>
          <w:numId w:val="32"/>
        </w:numPr>
        <w:spacing w:before="120" w:after="60" w:line="240" w:lineRule="auto"/>
        <w:ind w:left="720"/>
        <w:rPr>
          <w:rFonts w:ascii="Calibri" w:eastAsia="Times New Roman" w:hAnsi="Calibri" w:cs="Calibri"/>
          <w:sz w:val="24"/>
          <w:szCs w:val="24"/>
        </w:rPr>
      </w:pPr>
      <w:r w:rsidRPr="0027393B">
        <w:rPr>
          <w:rFonts w:ascii="Calibri" w:eastAsia="Times New Roman" w:hAnsi="Calibri" w:cs="Calibri"/>
          <w:sz w:val="24"/>
          <w:szCs w:val="24"/>
        </w:rPr>
        <w:t xml:space="preserve">Victim Services      </w:t>
      </w:r>
      <w:r w:rsidRPr="0027393B">
        <w:rPr>
          <w:rFonts w:ascii="Calibri" w:eastAsia="Times New Roman" w:hAnsi="Calibri" w:cs="Calibri"/>
          <w:sz w:val="24"/>
          <w:szCs w:val="24"/>
        </w:rPr>
        <w:tab/>
        <w:t xml:space="preserve">30% </w:t>
      </w:r>
      <w:r w:rsidRPr="0027393B">
        <w:rPr>
          <w:rFonts w:ascii="Calibri" w:eastAsia="Times New Roman" w:hAnsi="Calibri" w:cs="Calibri"/>
          <w:b/>
          <w:i/>
          <w:sz w:val="24"/>
          <w:szCs w:val="24"/>
        </w:rPr>
        <w:t>(of which 10% is a culturally specific set-aside)</w:t>
      </w:r>
    </w:p>
    <w:p w14:paraId="044D07A6" w14:textId="77777777" w:rsidR="0027393B" w:rsidRPr="0027393B" w:rsidRDefault="0027393B" w:rsidP="00254CFC">
      <w:pPr>
        <w:widowControl w:val="0"/>
        <w:numPr>
          <w:ilvl w:val="0"/>
          <w:numId w:val="32"/>
        </w:numPr>
        <w:spacing w:before="120" w:after="60" w:line="240" w:lineRule="auto"/>
        <w:ind w:left="720"/>
        <w:rPr>
          <w:rFonts w:ascii="Calibri" w:eastAsia="Times New Roman" w:hAnsi="Calibri" w:cs="Calibri"/>
          <w:sz w:val="24"/>
          <w:szCs w:val="24"/>
        </w:rPr>
      </w:pPr>
      <w:r w:rsidRPr="0027393B">
        <w:rPr>
          <w:rFonts w:ascii="Calibri" w:eastAsia="Times New Roman" w:hAnsi="Calibri" w:cs="Calibri"/>
          <w:sz w:val="24"/>
          <w:szCs w:val="24"/>
        </w:rPr>
        <w:t>Court</w:t>
      </w:r>
      <w:r w:rsidRPr="0027393B">
        <w:rPr>
          <w:rFonts w:ascii="Calibri" w:eastAsia="Times New Roman" w:hAnsi="Calibri" w:cs="Calibri"/>
          <w:sz w:val="24"/>
          <w:szCs w:val="24"/>
        </w:rPr>
        <w:tab/>
        <w:t xml:space="preserve">             </w:t>
      </w:r>
      <w:proofErr w:type="gramStart"/>
      <w:r w:rsidRPr="0027393B">
        <w:rPr>
          <w:rFonts w:ascii="Calibri" w:eastAsia="Times New Roman" w:hAnsi="Calibri" w:cs="Calibri"/>
          <w:sz w:val="24"/>
          <w:szCs w:val="24"/>
        </w:rPr>
        <w:tab/>
        <w:t xml:space="preserve">  </w:t>
      </w:r>
      <w:r w:rsidRPr="0027393B">
        <w:rPr>
          <w:rFonts w:ascii="Calibri" w:eastAsia="Times New Roman" w:hAnsi="Calibri" w:cs="Calibri"/>
          <w:sz w:val="24"/>
          <w:szCs w:val="24"/>
        </w:rPr>
        <w:tab/>
      </w:r>
      <w:proofErr w:type="gramEnd"/>
      <w:r w:rsidRPr="0027393B">
        <w:rPr>
          <w:rFonts w:ascii="Calibri" w:eastAsia="Times New Roman" w:hAnsi="Calibri" w:cs="Calibri"/>
          <w:sz w:val="24"/>
          <w:szCs w:val="24"/>
        </w:rPr>
        <w:t xml:space="preserve">  5%</w:t>
      </w:r>
    </w:p>
    <w:p w14:paraId="1A2B11BF" w14:textId="77777777" w:rsidR="0027393B" w:rsidRPr="0027393B" w:rsidRDefault="0027393B" w:rsidP="00254CFC">
      <w:pPr>
        <w:widowControl w:val="0"/>
        <w:numPr>
          <w:ilvl w:val="0"/>
          <w:numId w:val="32"/>
        </w:numPr>
        <w:spacing w:after="120" w:line="240" w:lineRule="auto"/>
        <w:ind w:left="720"/>
        <w:rPr>
          <w:rFonts w:ascii="Calibri" w:eastAsia="Times New Roman" w:hAnsi="Calibri" w:cs="Calibri"/>
          <w:b/>
          <w:bCs/>
          <w:smallCaps/>
          <w:sz w:val="24"/>
          <w:szCs w:val="24"/>
          <w:u w:val="single"/>
        </w:rPr>
      </w:pPr>
      <w:r w:rsidRPr="0027393B">
        <w:rPr>
          <w:rFonts w:ascii="Calibri" w:eastAsia="Times New Roman" w:hAnsi="Calibri" w:cs="Calibri"/>
          <w:sz w:val="24"/>
          <w:szCs w:val="24"/>
        </w:rPr>
        <w:t>Discretionary</w:t>
      </w:r>
      <w:r w:rsidRPr="0027393B">
        <w:rPr>
          <w:rFonts w:ascii="Calibri" w:eastAsia="Times New Roman" w:hAnsi="Calibri" w:cs="Calibri"/>
          <w:sz w:val="24"/>
          <w:szCs w:val="24"/>
        </w:rPr>
        <w:tab/>
      </w:r>
      <w:r w:rsidRPr="0027393B">
        <w:rPr>
          <w:rFonts w:ascii="Calibri" w:eastAsia="Times New Roman" w:hAnsi="Calibri" w:cs="Calibri"/>
          <w:sz w:val="24"/>
          <w:szCs w:val="24"/>
        </w:rPr>
        <w:tab/>
        <w:t>15%</w:t>
      </w:r>
    </w:p>
    <w:p w14:paraId="015486D6" w14:textId="77777777" w:rsidR="0027393B" w:rsidRPr="0027393B" w:rsidRDefault="0027393B" w:rsidP="0027393B">
      <w:pPr>
        <w:widowControl w:val="0"/>
        <w:spacing w:after="120" w:line="240" w:lineRule="auto"/>
        <w:rPr>
          <w:rFonts w:ascii="Calibri" w:eastAsia="Times New Roman" w:hAnsi="Calibri" w:cs="Calibri"/>
          <w:b/>
          <w:bCs/>
          <w:smallCaps/>
          <w:sz w:val="24"/>
          <w:szCs w:val="24"/>
          <w:u w:val="single"/>
        </w:rPr>
      </w:pPr>
      <w:r w:rsidRPr="0027393B">
        <w:rPr>
          <w:rFonts w:ascii="Calibri" w:eastAsia="Times New Roman" w:hAnsi="Calibri" w:cs="Calibri"/>
          <w:b/>
          <w:sz w:val="24"/>
          <w:szCs w:val="24"/>
        </w:rPr>
        <w:t xml:space="preserve">Culturally Specific Set-aside </w:t>
      </w:r>
    </w:p>
    <w:p w14:paraId="22C566EF" w14:textId="77777777" w:rsidR="0027393B" w:rsidRPr="0027393B" w:rsidRDefault="0027393B" w:rsidP="0027393B">
      <w:pPr>
        <w:widowControl w:val="0"/>
        <w:spacing w:before="120" w:after="120" w:line="240" w:lineRule="auto"/>
        <w:rPr>
          <w:rFonts w:ascii="Calibri" w:eastAsia="Arial Unicode MS" w:hAnsi="Calibri" w:cs="Calibri"/>
          <w:sz w:val="24"/>
          <w:szCs w:val="24"/>
        </w:rPr>
      </w:pPr>
      <w:r w:rsidRPr="0027393B">
        <w:rPr>
          <w:rFonts w:ascii="Calibri" w:eastAsia="Arial Unicode MS" w:hAnsi="Calibri" w:cs="Calibri"/>
          <w:sz w:val="24"/>
          <w:szCs w:val="24"/>
        </w:rPr>
        <w:t xml:space="preserve">Pursuant to the Violence Against Women and Department of Justice Reauthorization Act of 2005 (H.R. 3402), STOP funding decisions must take into consideration that 10% of the 30% that is </w:t>
      </w:r>
      <w:r w:rsidRPr="0027393B">
        <w:rPr>
          <w:rFonts w:ascii="Calibri" w:eastAsia="Arial Unicode MS" w:hAnsi="Calibri" w:cs="Calibri"/>
          <w:sz w:val="24"/>
          <w:szCs w:val="24"/>
        </w:rPr>
        <w:lastRenderedPageBreak/>
        <w:t xml:space="preserve">allocated to victim services must be distributed to community-based organizations that provide culturally specific services.  </w:t>
      </w:r>
    </w:p>
    <w:p w14:paraId="0A0A923B" w14:textId="77777777" w:rsidR="0027393B" w:rsidRPr="0027393B" w:rsidRDefault="0027393B" w:rsidP="0027393B">
      <w:pPr>
        <w:autoSpaceDE w:val="0"/>
        <w:autoSpaceDN w:val="0"/>
        <w:adjustRightInd w:val="0"/>
        <w:spacing w:after="120" w:line="240" w:lineRule="auto"/>
        <w:rPr>
          <w:rFonts w:ascii="Calibri" w:eastAsia="Arial Unicode MS" w:hAnsi="Calibri" w:cs="Calibri"/>
          <w:sz w:val="24"/>
          <w:szCs w:val="24"/>
        </w:rPr>
      </w:pPr>
      <w:r w:rsidRPr="0027393B">
        <w:rPr>
          <w:rFonts w:ascii="Calibri" w:eastAsia="Arial Unicode MS" w:hAnsi="Calibri" w:cs="Calibri"/>
          <w:sz w:val="24"/>
          <w:szCs w:val="24"/>
        </w:rPr>
        <w:t>CULTURALLY SPECIFIC SERVICES —The term ‘culturally specific services’ means community-based services that include culturally relevant and linguistically specific services and resources to culturally specific communities.</w:t>
      </w:r>
    </w:p>
    <w:p w14:paraId="52989146" w14:textId="77777777" w:rsidR="0027393B" w:rsidRPr="0027393B" w:rsidRDefault="0027393B" w:rsidP="0027393B">
      <w:pPr>
        <w:autoSpaceDE w:val="0"/>
        <w:autoSpaceDN w:val="0"/>
        <w:adjustRightInd w:val="0"/>
        <w:spacing w:after="120" w:line="240" w:lineRule="auto"/>
        <w:rPr>
          <w:rFonts w:ascii="Calibri" w:eastAsia="Arial Unicode MS" w:hAnsi="Calibri" w:cs="Calibri"/>
          <w:sz w:val="24"/>
          <w:szCs w:val="24"/>
        </w:rPr>
      </w:pPr>
      <w:r w:rsidRPr="0027393B">
        <w:rPr>
          <w:rFonts w:ascii="Calibri" w:eastAsia="Arial Unicode MS" w:hAnsi="Calibri" w:cs="Calibri"/>
          <w:sz w:val="24"/>
          <w:szCs w:val="24"/>
        </w:rPr>
        <w:t>The Violence Against Women Reauthorization Act of 2013 defines “culturally specific” as “primarily directed toward racial and ethnic minority groups (as defined in section 1707(g) of the Public Health Service Act (42 U.S.C. 300u-6(g)).” 42 U.S.C. 13925(a)(6). Section 300u-6(g)(1) defines the term “racial and ethnic minority group” to mean “American Indians (including Alaska Natives, Eskimos, and Aleuts); Asian Americans; Native Hawaiians and other Pacific Islanders; Blacks; and Hispanics.”</w:t>
      </w:r>
    </w:p>
    <w:p w14:paraId="62365B29" w14:textId="77777777" w:rsidR="00684E57" w:rsidRPr="00684E57" w:rsidRDefault="00684E57" w:rsidP="00684E57">
      <w:pPr>
        <w:pStyle w:val="ListParagraph"/>
        <w:widowControl w:val="0"/>
        <w:numPr>
          <w:ilvl w:val="0"/>
          <w:numId w:val="29"/>
        </w:numPr>
        <w:spacing w:before="120" w:after="0" w:line="240" w:lineRule="auto"/>
        <w:rPr>
          <w:rFonts w:ascii="Calibri" w:eastAsia="Arial Unicode MS" w:hAnsi="Calibri" w:cs="Calibri"/>
          <w:b/>
          <w:i/>
          <w:sz w:val="24"/>
          <w:szCs w:val="24"/>
        </w:rPr>
      </w:pPr>
      <w:r w:rsidRPr="00684E57">
        <w:rPr>
          <w:rFonts w:ascii="Calibri" w:eastAsia="Arial Unicode MS" w:hAnsi="Calibri" w:cs="Calibri"/>
          <w:b/>
          <w:i/>
          <w:sz w:val="24"/>
          <w:szCs w:val="24"/>
        </w:rPr>
        <w:t xml:space="preserve">Please note that the Ohio Office of Criminal Justice Services (OCJS) will be releasing a separate RFP on June 6, </w:t>
      </w:r>
      <w:proofErr w:type="gramStart"/>
      <w:r w:rsidRPr="00684E57">
        <w:rPr>
          <w:rFonts w:ascii="Calibri" w:eastAsia="Arial Unicode MS" w:hAnsi="Calibri" w:cs="Calibri"/>
          <w:b/>
          <w:i/>
          <w:sz w:val="24"/>
          <w:szCs w:val="24"/>
        </w:rPr>
        <w:t>2023</w:t>
      </w:r>
      <w:proofErr w:type="gramEnd"/>
      <w:r w:rsidRPr="00684E57">
        <w:rPr>
          <w:rFonts w:ascii="Calibri" w:eastAsia="Arial Unicode MS" w:hAnsi="Calibri" w:cs="Calibri"/>
          <w:b/>
          <w:i/>
          <w:sz w:val="24"/>
          <w:szCs w:val="24"/>
        </w:rPr>
        <w:t xml:space="preserve"> that is tailored specifically for nonprofit agencies whose primary purpose is to provide culturally specific services for racial and ethnic communities (as defined above). Interested applicants should visit the OCJS website at </w:t>
      </w:r>
      <w:hyperlink r:id="rId27" w:history="1">
        <w:r w:rsidRPr="00684E57">
          <w:rPr>
            <w:rStyle w:val="Hyperlink"/>
            <w:rFonts w:ascii="Calibri" w:eastAsia="Arial Unicode MS" w:hAnsi="Calibri" w:cs="Calibri"/>
            <w:b/>
            <w:i/>
            <w:sz w:val="24"/>
            <w:szCs w:val="24"/>
          </w:rPr>
          <w:t>http://www.ocjs.ohio.gov/</w:t>
        </w:r>
      </w:hyperlink>
      <w:r w:rsidRPr="00684E57">
        <w:rPr>
          <w:rFonts w:ascii="Calibri" w:eastAsia="Arial Unicode MS" w:hAnsi="Calibri" w:cs="Calibri"/>
          <w:b/>
          <w:i/>
          <w:sz w:val="24"/>
          <w:szCs w:val="24"/>
        </w:rPr>
        <w:t xml:space="preserve"> </w:t>
      </w:r>
    </w:p>
    <w:p w14:paraId="18116D15" w14:textId="29A2B63F" w:rsidR="0027393B" w:rsidRPr="0027393B" w:rsidRDefault="0027393B" w:rsidP="0027393B">
      <w:pPr>
        <w:widowControl w:val="0"/>
        <w:spacing w:before="120" w:after="0" w:line="240" w:lineRule="auto"/>
        <w:rPr>
          <w:rFonts w:ascii="Calibri" w:eastAsia="Times New Roman" w:hAnsi="Calibri" w:cs="Calibri"/>
          <w:b/>
          <w:sz w:val="24"/>
          <w:szCs w:val="24"/>
        </w:rPr>
      </w:pPr>
      <w:r w:rsidRPr="0027393B">
        <w:rPr>
          <w:rFonts w:ascii="Calibri" w:eastAsia="Times New Roman" w:hAnsi="Calibri" w:cs="Calibri"/>
          <w:b/>
          <w:sz w:val="24"/>
          <w:szCs w:val="24"/>
        </w:rPr>
        <w:t xml:space="preserve">Sexual Assault Set-aside </w:t>
      </w:r>
    </w:p>
    <w:p w14:paraId="6F928A61" w14:textId="5FDE4CFF" w:rsidR="0027393B" w:rsidRPr="0027393B" w:rsidRDefault="0027393B" w:rsidP="0027393B">
      <w:pPr>
        <w:autoSpaceDE w:val="0"/>
        <w:autoSpaceDN w:val="0"/>
        <w:adjustRightInd w:val="0"/>
        <w:spacing w:before="120" w:after="120" w:line="240" w:lineRule="auto"/>
        <w:rPr>
          <w:rFonts w:ascii="Calibri" w:eastAsia="Arial Unicode MS" w:hAnsi="Calibri" w:cs="Calibri"/>
          <w:sz w:val="24"/>
          <w:szCs w:val="24"/>
        </w:rPr>
      </w:pPr>
      <w:r w:rsidRPr="0027393B">
        <w:rPr>
          <w:rFonts w:ascii="Calibri" w:eastAsia="Arial Unicode MS" w:hAnsi="Calibri" w:cs="Calibri"/>
          <w:sz w:val="24"/>
          <w:szCs w:val="24"/>
        </w:rPr>
        <w:t xml:space="preserve">Twenty percent of funds granted to </w:t>
      </w:r>
      <w:r w:rsidR="00106663">
        <w:rPr>
          <w:rFonts w:ascii="Calibri" w:eastAsia="Arial Unicode MS" w:hAnsi="Calibri" w:cs="Calibri"/>
          <w:sz w:val="24"/>
          <w:szCs w:val="24"/>
        </w:rPr>
        <w:t>Franklin County</w:t>
      </w:r>
      <w:r w:rsidRPr="0027393B">
        <w:rPr>
          <w:rFonts w:ascii="Calibri" w:eastAsia="Arial Unicode MS" w:hAnsi="Calibri" w:cs="Calibri"/>
          <w:sz w:val="24"/>
          <w:szCs w:val="24"/>
        </w:rPr>
        <w:t xml:space="preserve"> shall be allocated for programs or projects in two or more federal allocation categories (victim services, courts, law enforcement, and prosecution) that meaningfully address sexual assault, including stranger rape, acquaintance rape, alcohol or drug-facilitated rape, and rape within the context of an intimate partner relationship.</w:t>
      </w:r>
    </w:p>
    <w:p w14:paraId="63D39D94" w14:textId="77777777" w:rsidR="0027393B" w:rsidRPr="0027393B" w:rsidRDefault="0027393B" w:rsidP="0027393B">
      <w:pPr>
        <w:rPr>
          <w:rFonts w:ascii="Calibri" w:eastAsia="Times New Roman" w:hAnsi="Calibri" w:cs="Calibri"/>
          <w:b/>
          <w:sz w:val="24"/>
          <w:szCs w:val="24"/>
        </w:rPr>
      </w:pPr>
      <w:r w:rsidRPr="0027393B">
        <w:rPr>
          <w:rFonts w:ascii="Calibri" w:eastAsia="MS PGothic" w:hAnsi="Calibri" w:cs="Calibri"/>
          <w:b/>
          <w:szCs w:val="24"/>
        </w:rPr>
        <w:br w:type="page"/>
      </w:r>
    </w:p>
    <w:p w14:paraId="485117CC" w14:textId="77777777" w:rsidR="0027393B" w:rsidRPr="0027393B" w:rsidRDefault="0027393B" w:rsidP="0027393B">
      <w:pPr>
        <w:widowControl w:val="0"/>
        <w:spacing w:before="120" w:after="0" w:line="240" w:lineRule="auto"/>
        <w:rPr>
          <w:rFonts w:ascii="Calibri" w:eastAsia="Times New Roman" w:hAnsi="Calibri" w:cs="Calibri"/>
          <w:b/>
          <w:sz w:val="24"/>
          <w:szCs w:val="24"/>
        </w:rPr>
      </w:pPr>
      <w:r w:rsidRPr="0027393B">
        <w:rPr>
          <w:rFonts w:ascii="Calibri" w:eastAsia="Times New Roman" w:hAnsi="Calibri" w:cs="Calibri"/>
          <w:b/>
          <w:sz w:val="24"/>
          <w:szCs w:val="24"/>
        </w:rPr>
        <w:lastRenderedPageBreak/>
        <w:t xml:space="preserve">Court Allocation Category </w:t>
      </w:r>
    </w:p>
    <w:p w14:paraId="6A0ACF90" w14:textId="77777777" w:rsidR="0027393B" w:rsidRPr="0027393B" w:rsidRDefault="0027393B" w:rsidP="0027393B">
      <w:pPr>
        <w:autoSpaceDE w:val="0"/>
        <w:autoSpaceDN w:val="0"/>
        <w:adjustRightInd w:val="0"/>
        <w:spacing w:before="120" w:after="120" w:line="240" w:lineRule="auto"/>
        <w:rPr>
          <w:rFonts w:ascii="Calibri" w:eastAsia="Arial Unicode MS" w:hAnsi="Calibri" w:cs="Calibri"/>
          <w:sz w:val="24"/>
          <w:szCs w:val="24"/>
        </w:rPr>
      </w:pPr>
      <w:r w:rsidRPr="0027393B">
        <w:rPr>
          <w:rFonts w:ascii="Calibri" w:eastAsia="Arial Unicode MS" w:hAnsi="Calibri" w:cs="Calibri"/>
          <w:sz w:val="24"/>
          <w:szCs w:val="24"/>
        </w:rPr>
        <w:t>Funds awarded from the court allocation are required to be awarded “to” courts rather than “for” courts.</w:t>
      </w:r>
    </w:p>
    <w:p w14:paraId="3BC9BB14" w14:textId="77777777" w:rsidR="0027393B" w:rsidRPr="0027393B" w:rsidRDefault="0027393B" w:rsidP="0027393B">
      <w:pPr>
        <w:widowControl w:val="0"/>
        <w:autoSpaceDE w:val="0"/>
        <w:autoSpaceDN w:val="0"/>
        <w:adjustRightInd w:val="0"/>
        <w:spacing w:before="120" w:after="120" w:line="240" w:lineRule="auto"/>
        <w:ind w:right="4"/>
        <w:rPr>
          <w:rFonts w:ascii="Calibri" w:eastAsia="Times New Roman" w:hAnsi="Calibri" w:cs="Calibri"/>
          <w:b/>
          <w:bCs/>
          <w:sz w:val="24"/>
          <w:szCs w:val="24"/>
          <w:lang w:val="en-CA"/>
        </w:rPr>
      </w:pPr>
      <w:r w:rsidRPr="0027393B">
        <w:rPr>
          <w:rFonts w:ascii="Calibri" w:eastAsia="Times New Roman" w:hAnsi="Calibri" w:cs="Calibri"/>
          <w:b/>
          <w:bCs/>
          <w:sz w:val="24"/>
          <w:szCs w:val="24"/>
          <w:lang w:val="en-CA"/>
        </w:rPr>
        <w:t>Food and Beverage/Costs for Refreshments and Meals</w:t>
      </w:r>
    </w:p>
    <w:p w14:paraId="451ABA18" w14:textId="77777777" w:rsidR="0027393B" w:rsidRPr="0027393B" w:rsidRDefault="0027393B" w:rsidP="0027393B">
      <w:pPr>
        <w:widowControl w:val="0"/>
        <w:spacing w:after="120" w:line="240" w:lineRule="auto"/>
        <w:rPr>
          <w:rFonts w:ascii="Calibri" w:eastAsia="Times New Roman" w:hAnsi="Calibri" w:cs="Calibri"/>
          <w:sz w:val="24"/>
          <w:szCs w:val="24"/>
        </w:rPr>
      </w:pPr>
      <w:r w:rsidRPr="0027393B">
        <w:rPr>
          <w:rFonts w:ascii="Calibri" w:eastAsia="Times New Roman" w:hAnsi="Calibri" w:cs="Calibri"/>
          <w:sz w:val="24"/>
          <w:szCs w:val="24"/>
        </w:rPr>
        <w:t>Generally, food and beverage costs are</w:t>
      </w:r>
      <w:r w:rsidRPr="0027393B">
        <w:rPr>
          <w:rFonts w:ascii="Calibri" w:eastAsia="Times New Roman" w:hAnsi="Calibri" w:cs="Calibri"/>
          <w:b/>
          <w:sz w:val="24"/>
          <w:szCs w:val="24"/>
        </w:rPr>
        <w:t xml:space="preserve"> not</w:t>
      </w:r>
      <w:r w:rsidRPr="0027393B">
        <w:rPr>
          <w:rFonts w:ascii="Calibri" w:eastAsia="Times New Roman" w:hAnsi="Calibri" w:cs="Calibri"/>
          <w:sz w:val="24"/>
          <w:szCs w:val="24"/>
        </w:rPr>
        <w:t xml:space="preserve"> allowable, and under no circumstances may OVW funding be used to supply food and/or beverages during refreshment breaks. OVW funds may be used to provide food and/or beverages for a meal at a meeting, conference, training, or other event, if one of the following applies:</w:t>
      </w:r>
    </w:p>
    <w:p w14:paraId="2D61FDAA" w14:textId="77777777" w:rsidR="0027393B" w:rsidRPr="0027393B" w:rsidRDefault="0027393B" w:rsidP="00254CFC">
      <w:pPr>
        <w:numPr>
          <w:ilvl w:val="0"/>
          <w:numId w:val="33"/>
        </w:numPr>
        <w:autoSpaceDE w:val="0"/>
        <w:autoSpaceDN w:val="0"/>
        <w:adjustRightInd w:val="0"/>
        <w:spacing w:after="31"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The location of the event is not </w:t>
      </w:r>
      <w:proofErr w:type="gramStart"/>
      <w:r w:rsidRPr="0027393B">
        <w:rPr>
          <w:rFonts w:ascii="Calibri" w:eastAsia="Times New Roman" w:hAnsi="Calibri" w:cs="Calibri"/>
          <w:sz w:val="24"/>
          <w:szCs w:val="24"/>
        </w:rPr>
        <w:t>in close proximity to</w:t>
      </w:r>
      <w:proofErr w:type="gramEnd"/>
      <w:r w:rsidRPr="0027393B">
        <w:rPr>
          <w:rFonts w:ascii="Calibri" w:eastAsia="Times New Roman" w:hAnsi="Calibri" w:cs="Calibri"/>
          <w:sz w:val="24"/>
          <w:szCs w:val="24"/>
        </w:rPr>
        <w:t xml:space="preserve"> food establishments. It should be a priority to try to secure a location near reasonably priced and accessible commercial food establishments. </w:t>
      </w:r>
    </w:p>
    <w:p w14:paraId="234D3F85" w14:textId="77777777" w:rsidR="0027393B" w:rsidRPr="0027393B" w:rsidRDefault="0027393B" w:rsidP="00254CFC">
      <w:pPr>
        <w:numPr>
          <w:ilvl w:val="0"/>
          <w:numId w:val="33"/>
        </w:numPr>
        <w:autoSpaceDE w:val="0"/>
        <w:autoSpaceDN w:val="0"/>
        <w:adjustRightInd w:val="0"/>
        <w:spacing w:after="31"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Not serving food will significantly lengthen the day or necessitate extending the meeting to achieve meeting outcomes. </w:t>
      </w:r>
    </w:p>
    <w:p w14:paraId="658AA635" w14:textId="77777777" w:rsidR="0027393B" w:rsidRPr="0027393B" w:rsidRDefault="0027393B" w:rsidP="00254CFC">
      <w:pPr>
        <w:numPr>
          <w:ilvl w:val="0"/>
          <w:numId w:val="33"/>
        </w:numPr>
        <w:autoSpaceDE w:val="0"/>
        <w:autoSpaceDN w:val="0"/>
        <w:adjustRightInd w:val="0"/>
        <w:spacing w:after="31"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A special presentation at a conference requires a plenary address where there is no other time for food to be obtained. </w:t>
      </w:r>
    </w:p>
    <w:p w14:paraId="131737BE" w14:textId="77777777" w:rsidR="0027393B" w:rsidRPr="0027393B" w:rsidRDefault="0027393B" w:rsidP="00254CFC">
      <w:pPr>
        <w:numPr>
          <w:ilvl w:val="0"/>
          <w:numId w:val="34"/>
        </w:numPr>
        <w:autoSpaceDE w:val="0"/>
        <w:autoSpaceDN w:val="0"/>
        <w:adjustRightInd w:val="0"/>
        <w:spacing w:after="120"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Other extenuating circumstances necessitate the provision of food. </w:t>
      </w:r>
    </w:p>
    <w:p w14:paraId="7CC22A7E" w14:textId="77777777" w:rsidR="0027393B" w:rsidRPr="0027393B" w:rsidRDefault="0027393B" w:rsidP="0027393B">
      <w:pPr>
        <w:autoSpaceDE w:val="0"/>
        <w:autoSpaceDN w:val="0"/>
        <w:adjustRightInd w:val="0"/>
        <w:spacing w:after="120"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Justification for an exception listed above must be included in the budget narrative, and funds may only be used to purchase food and/or beverages for a meal at a meeting, conference, training, or other event if OVW approves the specific expenditures in advance. </w:t>
      </w:r>
    </w:p>
    <w:p w14:paraId="3FE52600" w14:textId="77777777" w:rsidR="0027393B" w:rsidRPr="0027393B" w:rsidRDefault="0027393B" w:rsidP="0027393B">
      <w:pPr>
        <w:widowControl w:val="0"/>
        <w:autoSpaceDE w:val="0"/>
        <w:autoSpaceDN w:val="0"/>
        <w:adjustRightInd w:val="0"/>
        <w:spacing w:before="120" w:after="120" w:line="240" w:lineRule="auto"/>
        <w:ind w:right="4"/>
        <w:rPr>
          <w:rFonts w:ascii="Calibri" w:eastAsia="Times New Roman" w:hAnsi="Calibri" w:cs="Calibri"/>
          <w:b/>
          <w:bCs/>
          <w:sz w:val="24"/>
          <w:szCs w:val="24"/>
          <w:lang w:val="en-CA"/>
        </w:rPr>
      </w:pPr>
      <w:r w:rsidRPr="0027393B">
        <w:rPr>
          <w:rFonts w:ascii="Calibri" w:eastAsia="Times New Roman" w:hAnsi="Calibri" w:cs="Calibri"/>
          <w:b/>
          <w:bCs/>
          <w:sz w:val="24"/>
          <w:szCs w:val="24"/>
          <w:lang w:val="en-CA"/>
        </w:rPr>
        <w:t>Conference Planning and Expenditure Limitations</w:t>
      </w:r>
    </w:p>
    <w:p w14:paraId="54EF9C26" w14:textId="77777777" w:rsidR="0027393B" w:rsidRPr="0027393B" w:rsidRDefault="0027393B" w:rsidP="0027393B">
      <w:pPr>
        <w:autoSpaceDE w:val="0"/>
        <w:autoSpaceDN w:val="0"/>
        <w:adjustRightInd w:val="0"/>
        <w:spacing w:after="120"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Applicants should be aware of all applicable laws, regulations, policies, and guidance (including specific cost limits, prior </w:t>
      </w:r>
      <w:proofErr w:type="gramStart"/>
      <w:r w:rsidRPr="0027393B">
        <w:rPr>
          <w:rFonts w:ascii="Calibri" w:eastAsia="Times New Roman" w:hAnsi="Calibri" w:cs="Calibri"/>
          <w:sz w:val="24"/>
          <w:szCs w:val="24"/>
        </w:rPr>
        <w:t>approval</w:t>
      </w:r>
      <w:proofErr w:type="gramEnd"/>
      <w:r w:rsidRPr="0027393B">
        <w:rPr>
          <w:rFonts w:ascii="Calibri" w:eastAsia="Times New Roman" w:hAnsi="Calibri" w:cs="Calibri"/>
          <w:sz w:val="24"/>
          <w:szCs w:val="24"/>
        </w:rPr>
        <w:t xml:space="preserve"> and reporting requirements, where applicable) governing the use of Federal funds for expenses related to conferences (which is defined to include meetings, retreats, seminars, symposiums, training and other similar events), including the provision of food and/or beverages at such events, and costs of attendance at such events. Information on pertinent laws, regulations, policies, and guidance is available at </w:t>
      </w:r>
      <w:hyperlink r:id="rId28" w:history="1">
        <w:r w:rsidRPr="0027393B">
          <w:rPr>
            <w:rFonts w:ascii="Calibri" w:eastAsia="Times New Roman" w:hAnsi="Calibri" w:cs="Calibri"/>
            <w:color w:val="0000FF"/>
            <w:sz w:val="24"/>
            <w:szCs w:val="24"/>
            <w:u w:val="single"/>
          </w:rPr>
          <w:t>http://www.justice.gov/ovw/grantees</w:t>
        </w:r>
      </w:hyperlink>
      <w:r w:rsidRPr="0027393B">
        <w:rPr>
          <w:rFonts w:ascii="Calibri" w:eastAsia="Times New Roman" w:hAnsi="Calibri" w:cs="Calibri"/>
          <w:sz w:val="24"/>
          <w:szCs w:val="24"/>
        </w:rPr>
        <w:t>.</w:t>
      </w:r>
    </w:p>
    <w:p w14:paraId="074648F5" w14:textId="77777777" w:rsidR="0027393B" w:rsidRPr="0027393B" w:rsidRDefault="0027393B" w:rsidP="0027393B">
      <w:pPr>
        <w:autoSpaceDE w:val="0"/>
        <w:autoSpaceDN w:val="0"/>
        <w:adjustRightInd w:val="0"/>
        <w:spacing w:after="120"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Applicants should also be aware of the following specific restrictions on conference planning and expenditure limitations: </w:t>
      </w:r>
    </w:p>
    <w:p w14:paraId="2E6988BE" w14:textId="77777777" w:rsidR="0027393B" w:rsidRPr="0027393B" w:rsidRDefault="0027393B" w:rsidP="00254CFC">
      <w:pPr>
        <w:numPr>
          <w:ilvl w:val="0"/>
          <w:numId w:val="33"/>
        </w:numPr>
        <w:autoSpaceDE w:val="0"/>
        <w:autoSpaceDN w:val="0"/>
        <w:adjustRightInd w:val="0"/>
        <w:spacing w:after="31"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Cost of Logistical Conference Planning </w:t>
      </w:r>
    </w:p>
    <w:p w14:paraId="21AF9B2C" w14:textId="77777777" w:rsidR="0027393B" w:rsidRPr="0027393B" w:rsidRDefault="0027393B" w:rsidP="00254CFC">
      <w:pPr>
        <w:numPr>
          <w:ilvl w:val="0"/>
          <w:numId w:val="33"/>
        </w:numPr>
        <w:autoSpaceDE w:val="0"/>
        <w:autoSpaceDN w:val="0"/>
        <w:adjustRightInd w:val="0"/>
        <w:spacing w:after="31"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Cost of Programmatic Conference Planning </w:t>
      </w:r>
    </w:p>
    <w:p w14:paraId="68E098A9" w14:textId="77777777" w:rsidR="0027393B" w:rsidRPr="0027393B" w:rsidRDefault="0027393B" w:rsidP="00254CFC">
      <w:pPr>
        <w:numPr>
          <w:ilvl w:val="0"/>
          <w:numId w:val="33"/>
        </w:numPr>
        <w:autoSpaceDE w:val="0"/>
        <w:autoSpaceDN w:val="0"/>
        <w:adjustRightInd w:val="0"/>
        <w:spacing w:after="31"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Conference Space and Audio-Visual Equipment and Services </w:t>
      </w:r>
    </w:p>
    <w:p w14:paraId="0B4D75A5" w14:textId="77777777" w:rsidR="0027393B" w:rsidRPr="0027393B" w:rsidRDefault="0027393B" w:rsidP="00254CFC">
      <w:pPr>
        <w:numPr>
          <w:ilvl w:val="0"/>
          <w:numId w:val="33"/>
        </w:numPr>
        <w:autoSpaceDE w:val="0"/>
        <w:autoSpaceDN w:val="0"/>
        <w:adjustRightInd w:val="0"/>
        <w:spacing w:after="31"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Prohibition on Trinkets at Conferences </w:t>
      </w:r>
    </w:p>
    <w:p w14:paraId="35A70426" w14:textId="77777777" w:rsidR="0027393B" w:rsidRPr="0027393B" w:rsidRDefault="0027393B" w:rsidP="00254CFC">
      <w:pPr>
        <w:numPr>
          <w:ilvl w:val="0"/>
          <w:numId w:val="33"/>
        </w:numPr>
        <w:autoSpaceDE w:val="0"/>
        <w:autoSpaceDN w:val="0"/>
        <w:adjustRightInd w:val="0"/>
        <w:spacing w:after="31"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Entertainment at Conferences </w:t>
      </w:r>
    </w:p>
    <w:p w14:paraId="6356EB09" w14:textId="77777777" w:rsidR="0027393B" w:rsidRPr="0027393B" w:rsidRDefault="0027393B" w:rsidP="00254CFC">
      <w:pPr>
        <w:numPr>
          <w:ilvl w:val="0"/>
          <w:numId w:val="33"/>
        </w:numPr>
        <w:autoSpaceDE w:val="0"/>
        <w:autoSpaceDN w:val="0"/>
        <w:adjustRightInd w:val="0"/>
        <w:spacing w:after="31" w:line="240" w:lineRule="auto"/>
        <w:rPr>
          <w:rFonts w:ascii="Calibri" w:eastAsia="Times New Roman" w:hAnsi="Calibri" w:cs="Calibri"/>
          <w:sz w:val="24"/>
          <w:szCs w:val="24"/>
        </w:rPr>
      </w:pPr>
      <w:r w:rsidRPr="0027393B">
        <w:rPr>
          <w:rFonts w:ascii="Calibri" w:eastAsia="Times New Roman" w:hAnsi="Calibri" w:cs="Calibri"/>
          <w:sz w:val="24"/>
          <w:szCs w:val="24"/>
        </w:rPr>
        <w:t>Food and Beverages at Conferences</w:t>
      </w:r>
    </w:p>
    <w:p w14:paraId="1883B22E" w14:textId="77777777" w:rsidR="0027393B" w:rsidRPr="0027393B" w:rsidRDefault="0027393B" w:rsidP="00254CFC">
      <w:pPr>
        <w:numPr>
          <w:ilvl w:val="0"/>
          <w:numId w:val="33"/>
        </w:numPr>
        <w:autoSpaceDE w:val="0"/>
        <w:autoSpaceDN w:val="0"/>
        <w:adjustRightInd w:val="0"/>
        <w:spacing w:after="31" w:line="240" w:lineRule="auto"/>
        <w:rPr>
          <w:rFonts w:ascii="Calibri" w:eastAsia="Times New Roman" w:hAnsi="Calibri" w:cs="Calibri"/>
          <w:sz w:val="24"/>
          <w:szCs w:val="24"/>
        </w:rPr>
      </w:pPr>
      <w:r w:rsidRPr="0027393B">
        <w:rPr>
          <w:rFonts w:ascii="Calibri" w:eastAsia="Times New Roman" w:hAnsi="Calibri" w:cs="Calibri"/>
          <w:sz w:val="24"/>
          <w:szCs w:val="24"/>
        </w:rPr>
        <w:t>Prior Approval Required Before Entering into Contracts or Expending Funds for Conferences</w:t>
      </w:r>
    </w:p>
    <w:p w14:paraId="0F57567F" w14:textId="77777777" w:rsidR="0027393B" w:rsidRPr="0027393B" w:rsidRDefault="0027393B" w:rsidP="00254CFC">
      <w:pPr>
        <w:numPr>
          <w:ilvl w:val="0"/>
          <w:numId w:val="33"/>
        </w:numPr>
        <w:autoSpaceDE w:val="0"/>
        <w:autoSpaceDN w:val="0"/>
        <w:adjustRightInd w:val="0"/>
        <w:spacing w:after="31"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Conference Reporting </w:t>
      </w:r>
    </w:p>
    <w:p w14:paraId="249DFA10" w14:textId="77777777" w:rsidR="0027393B" w:rsidRPr="0027393B" w:rsidRDefault="0027393B" w:rsidP="0027393B">
      <w:pPr>
        <w:widowControl w:val="0"/>
        <w:spacing w:after="120"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Updated Department of Justice and OVW guidance on conference planning, minimization of costs, and conference cost reporting is accessible on the </w:t>
      </w:r>
      <w:hyperlink r:id="rId29" w:history="1">
        <w:r w:rsidRPr="0027393B">
          <w:rPr>
            <w:rFonts w:ascii="Calibri" w:eastAsia="Times New Roman" w:hAnsi="Calibri" w:cs="Calibri"/>
            <w:color w:val="0000FF"/>
            <w:sz w:val="24"/>
            <w:szCs w:val="24"/>
            <w:u w:val="single"/>
          </w:rPr>
          <w:t>OVW website</w:t>
        </w:r>
      </w:hyperlink>
      <w:r w:rsidRPr="0027393B">
        <w:rPr>
          <w:rFonts w:ascii="Calibri" w:eastAsia="Times New Roman" w:hAnsi="Calibri" w:cs="Calibri"/>
          <w:sz w:val="24"/>
          <w:szCs w:val="24"/>
        </w:rPr>
        <w:t xml:space="preserve">. Federal assistance awards are governed by the provisions of 2 CFR Part 200. Additionally, OVW awards are covered by the DOJ Financial Guide. For additional information please refer to </w:t>
      </w:r>
      <w:hyperlink r:id="rId30" w:history="1">
        <w:r w:rsidRPr="0027393B">
          <w:rPr>
            <w:rFonts w:ascii="Calibri" w:eastAsia="Times New Roman" w:hAnsi="Calibri" w:cs="Calibri"/>
            <w:color w:val="0000FF"/>
            <w:sz w:val="24"/>
            <w:szCs w:val="24"/>
            <w:u w:val="single"/>
          </w:rPr>
          <w:t>https://www.ojp.gov/funding/financialguidedoj/overview</w:t>
        </w:r>
      </w:hyperlink>
      <w:r w:rsidRPr="0027393B">
        <w:rPr>
          <w:rFonts w:ascii="Calibri" w:eastAsia="Times New Roman" w:hAnsi="Calibri" w:cs="Calibri"/>
          <w:sz w:val="24"/>
          <w:szCs w:val="24"/>
        </w:rPr>
        <w:t>.</w:t>
      </w:r>
    </w:p>
    <w:p w14:paraId="5B8F0CEE" w14:textId="77777777" w:rsidR="0027393B" w:rsidRPr="0027393B" w:rsidRDefault="0027393B" w:rsidP="0027393B">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rPr>
          <w:rFonts w:ascii="Calibri" w:eastAsia="Times New Roman" w:hAnsi="Calibri" w:cs="Calibri"/>
          <w:bCs/>
          <w:caps/>
          <w:color w:val="333399"/>
          <w:sz w:val="24"/>
          <w:szCs w:val="24"/>
          <w:u w:val="single"/>
        </w:rPr>
      </w:pPr>
      <w:r w:rsidRPr="0027393B">
        <w:rPr>
          <w:rFonts w:ascii="Calibri" w:eastAsia="Times New Roman" w:hAnsi="Calibri" w:cs="Calibri"/>
          <w:bCs/>
          <w:caps/>
          <w:color w:val="333399"/>
          <w:sz w:val="24"/>
          <w:szCs w:val="24"/>
          <w:u w:val="single"/>
        </w:rPr>
        <w:lastRenderedPageBreak/>
        <w:t>Program Assessments</w:t>
      </w:r>
    </w:p>
    <w:p w14:paraId="19EFED7D" w14:textId="77777777" w:rsidR="0027393B" w:rsidRPr="0027393B" w:rsidRDefault="0027393B" w:rsidP="0027393B">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rPr>
          <w:rFonts w:ascii="Calibri" w:eastAsia="Times New Roman" w:hAnsi="Calibri" w:cs="Calibri"/>
          <w:color w:val="0000FF"/>
          <w:sz w:val="24"/>
          <w:szCs w:val="24"/>
        </w:rPr>
      </w:pPr>
      <w:r w:rsidRPr="0027393B">
        <w:rPr>
          <w:rFonts w:ascii="Calibri" w:eastAsia="Times New Roman" w:hAnsi="Calibri" w:cs="Calibri"/>
          <w:sz w:val="24"/>
          <w:szCs w:val="24"/>
        </w:rPr>
        <w:t xml:space="preserve">Grantees under this program are prohibited from using OVW funds to conduct research. They may use funds to assess their work for quality assurance and program improvement purposes only, such as by surveying training participants about the quality of training content and delivery or convening discussion forums with key stakeholders. Applicants considering such assessments must refer to the DOJ/OJP </w:t>
      </w:r>
      <w:hyperlink r:id="rId31" w:history="1">
        <w:r w:rsidRPr="0027393B">
          <w:rPr>
            <w:rFonts w:ascii="Calibri" w:eastAsia="Times New Roman" w:hAnsi="Calibri" w:cs="Calibri"/>
            <w:color w:val="0000FF"/>
            <w:sz w:val="24"/>
            <w:szCs w:val="24"/>
            <w:u w:val="single"/>
          </w:rPr>
          <w:t>decision tree</w:t>
        </w:r>
      </w:hyperlink>
      <w:r w:rsidRPr="0027393B">
        <w:rPr>
          <w:rFonts w:ascii="Calibri" w:eastAsia="Times New Roman" w:hAnsi="Calibri" w:cs="Calibri"/>
          <w:color w:val="0000FF"/>
          <w:sz w:val="24"/>
          <w:szCs w:val="24"/>
        </w:rPr>
        <w:t xml:space="preserve"> </w:t>
      </w:r>
      <w:r w:rsidRPr="0027393B">
        <w:rPr>
          <w:rFonts w:ascii="Calibri" w:eastAsia="Times New Roman" w:hAnsi="Calibri" w:cs="Calibri"/>
          <w:sz w:val="24"/>
          <w:szCs w:val="24"/>
        </w:rPr>
        <w:t xml:space="preserve">to ensure that the activity does not qualify as human subjects research. For additional information on federal requirements related to assessments or surveys, see the </w:t>
      </w:r>
      <w:hyperlink r:id="rId32" w:history="1">
        <w:r w:rsidRPr="0027393B">
          <w:rPr>
            <w:rFonts w:ascii="Calibri" w:eastAsia="Times New Roman" w:hAnsi="Calibri" w:cs="Calibri"/>
            <w:color w:val="0000FF"/>
            <w:sz w:val="24"/>
            <w:szCs w:val="24"/>
            <w:u w:val="single"/>
          </w:rPr>
          <w:t>Solicitation Companion Guide</w:t>
        </w:r>
      </w:hyperlink>
      <w:r w:rsidRPr="0027393B">
        <w:rPr>
          <w:rFonts w:ascii="Calibri" w:eastAsia="Times New Roman" w:hAnsi="Calibri" w:cs="Calibri"/>
          <w:sz w:val="24"/>
          <w:szCs w:val="24"/>
        </w:rPr>
        <w:t xml:space="preserve">.  </w:t>
      </w:r>
    </w:p>
    <w:p w14:paraId="2476A4E3" w14:textId="77777777" w:rsidR="0027393B" w:rsidRPr="0027393B" w:rsidRDefault="0027393B" w:rsidP="0027393B">
      <w:pPr>
        <w:spacing w:line="240" w:lineRule="auto"/>
        <w:rPr>
          <w:rFonts w:ascii="Calibri" w:eastAsia="MS PGothic" w:hAnsi="Calibri" w:cs="Calibri"/>
          <w:sz w:val="24"/>
          <w:szCs w:val="24"/>
        </w:rPr>
      </w:pPr>
      <w:r w:rsidRPr="0027393B">
        <w:rPr>
          <w:rFonts w:ascii="Calibri" w:eastAsia="MS PGothic" w:hAnsi="Calibri" w:cs="Calibri"/>
          <w:b/>
          <w:bCs/>
          <w:sz w:val="24"/>
          <w:szCs w:val="24"/>
        </w:rPr>
        <w:t>OCJS has made available a pool of academic researchers who are willing to provide technical assistance at no cost to those applicants who seek assistance in the planning, implementation, and/or evaluation of their proposed program</w:t>
      </w:r>
      <w:r w:rsidRPr="0027393B">
        <w:rPr>
          <w:rFonts w:ascii="Calibri" w:eastAsia="MS PGothic" w:hAnsi="Calibri" w:cs="Calibri"/>
          <w:sz w:val="24"/>
          <w:szCs w:val="24"/>
        </w:rPr>
        <w:t xml:space="preserve">. These researchers are part of the Ohio Consortium of Crime Science (OCCS), and their mission is to provide evidence-based solutions to the real-world problems faced by local criminal justice agencies. Please complete all components of your proposal and note in the Project Description whether you are considering requesting assistance from the OCCS, and if so, the type of assistance you would like to have. If your grant application is funded, once all pre-award conditions have been </w:t>
      </w:r>
      <w:proofErr w:type="gramStart"/>
      <w:r w:rsidRPr="0027393B">
        <w:rPr>
          <w:rFonts w:ascii="Calibri" w:eastAsia="MS PGothic" w:hAnsi="Calibri" w:cs="Calibri"/>
          <w:sz w:val="24"/>
          <w:szCs w:val="24"/>
        </w:rPr>
        <w:t>met</w:t>
      </w:r>
      <w:proofErr w:type="gramEnd"/>
      <w:r w:rsidRPr="0027393B">
        <w:rPr>
          <w:rFonts w:ascii="Calibri" w:eastAsia="MS PGothic" w:hAnsi="Calibri" w:cs="Calibri"/>
          <w:sz w:val="24"/>
          <w:szCs w:val="24"/>
        </w:rPr>
        <w:t xml:space="preserve"> we will direct you to complete the “Request for Assistance” form to begin the process to be paired with appropriate researchers in the field. </w:t>
      </w:r>
    </w:p>
    <w:p w14:paraId="76A04F16" w14:textId="77777777" w:rsidR="0027393B" w:rsidRPr="0027393B" w:rsidRDefault="0027393B" w:rsidP="0027393B">
      <w:pPr>
        <w:rPr>
          <w:rFonts w:ascii="Arial" w:eastAsia="MS PGothic" w:hAnsi="Arial" w:cs="Arial"/>
        </w:rPr>
      </w:pPr>
      <w:r w:rsidRPr="0027393B">
        <w:rPr>
          <w:rFonts w:ascii="Calibri" w:eastAsia="MS PGothic" w:hAnsi="Calibri" w:cs="Calibri"/>
          <w:sz w:val="24"/>
          <w:szCs w:val="24"/>
        </w:rPr>
        <w:t xml:space="preserve">For further information on the OCCS and the types of assistance they can offer, please go to the </w:t>
      </w:r>
      <w:hyperlink r:id="rId33" w:history="1">
        <w:r w:rsidRPr="0027393B">
          <w:rPr>
            <w:rFonts w:ascii="Calibri" w:eastAsia="MS PGothic" w:hAnsi="Calibri" w:cs="Calibri"/>
            <w:color w:val="0000FF"/>
            <w:sz w:val="24"/>
            <w:szCs w:val="24"/>
            <w:u w:val="single"/>
          </w:rPr>
          <w:t>OCCS website</w:t>
        </w:r>
      </w:hyperlink>
      <w:r w:rsidRPr="0027393B">
        <w:rPr>
          <w:rFonts w:ascii="Calibri" w:eastAsia="MS PGothic" w:hAnsi="Calibri" w:cs="Calibri"/>
          <w:sz w:val="24"/>
          <w:szCs w:val="24"/>
        </w:rPr>
        <w:t>.</w:t>
      </w:r>
    </w:p>
    <w:p w14:paraId="7F06E8CA" w14:textId="77777777" w:rsidR="0027393B" w:rsidRPr="0027393B" w:rsidRDefault="0027393B" w:rsidP="0027393B">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rPr>
          <w:rFonts w:ascii="Calibri" w:eastAsia="Times New Roman" w:hAnsi="Calibri" w:cs="Calibri"/>
          <w:bCs/>
          <w:caps/>
          <w:color w:val="333399"/>
          <w:sz w:val="24"/>
          <w:szCs w:val="24"/>
          <w:u w:val="single"/>
        </w:rPr>
      </w:pPr>
      <w:r w:rsidRPr="0027393B">
        <w:rPr>
          <w:rFonts w:ascii="Calibri" w:eastAsia="Times New Roman" w:hAnsi="Calibri" w:cs="Calibri"/>
          <w:bCs/>
          <w:caps/>
          <w:color w:val="333399"/>
          <w:sz w:val="24"/>
          <w:szCs w:val="24"/>
          <w:u w:val="single"/>
        </w:rPr>
        <w:t>Accommodations and Language Access</w:t>
      </w:r>
    </w:p>
    <w:p w14:paraId="471D7981" w14:textId="77777777" w:rsidR="0027393B" w:rsidRPr="0027393B" w:rsidRDefault="0027393B" w:rsidP="0027393B">
      <w:pPr>
        <w:autoSpaceDE w:val="0"/>
        <w:autoSpaceDN w:val="0"/>
        <w:adjustRightInd w:val="0"/>
        <w:spacing w:after="120"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Recipients of OVW funds must comply with applicable federal civil rights laws, which, among other things, prohibit discrimination </w:t>
      </w:r>
      <w:proofErr w:type="gramStart"/>
      <w:r w:rsidRPr="0027393B">
        <w:rPr>
          <w:rFonts w:ascii="Calibri" w:eastAsia="Times New Roman" w:hAnsi="Calibri" w:cs="Calibri"/>
          <w:sz w:val="24"/>
          <w:szCs w:val="24"/>
        </w:rPr>
        <w:t>on the basis of</w:t>
      </w:r>
      <w:proofErr w:type="gramEnd"/>
      <w:r w:rsidRPr="0027393B">
        <w:rPr>
          <w:rFonts w:ascii="Calibri" w:eastAsia="Times New Roman" w:hAnsi="Calibri" w:cs="Calibri"/>
          <w:sz w:val="24"/>
          <w:szCs w:val="24"/>
        </w:rPr>
        <w:t xml:space="preserve"> disability and national origin. This includes taking reasonable steps to ensure that persons with limited English proficiency (LEP) have meaningful access to recipients’ programs or activities. More information on these obligations is available in the OVW FY 2023 </w:t>
      </w:r>
      <w:hyperlink r:id="rId34" w:history="1">
        <w:r w:rsidRPr="0027393B">
          <w:rPr>
            <w:rFonts w:ascii="Calibri" w:eastAsia="Times New Roman" w:hAnsi="Calibri" w:cs="Calibri"/>
            <w:color w:val="0000FF"/>
            <w:sz w:val="24"/>
            <w:szCs w:val="24"/>
            <w:u w:val="single"/>
          </w:rPr>
          <w:t>Solicitation Companion Guide</w:t>
        </w:r>
      </w:hyperlink>
      <w:r w:rsidRPr="0027393B">
        <w:rPr>
          <w:rFonts w:ascii="Calibri" w:eastAsia="Times New Roman" w:hAnsi="Calibri" w:cs="Calibri"/>
          <w:sz w:val="24"/>
          <w:szCs w:val="24"/>
        </w:rPr>
        <w:t xml:space="preserve"> and at </w:t>
      </w:r>
      <w:hyperlink r:id="rId35" w:history="1">
        <w:r w:rsidRPr="0027393B">
          <w:rPr>
            <w:rFonts w:ascii="Calibri" w:eastAsia="Times New Roman" w:hAnsi="Calibri" w:cs="Calibri"/>
            <w:color w:val="0000FF"/>
            <w:sz w:val="24"/>
            <w:szCs w:val="24"/>
            <w:u w:val="single"/>
          </w:rPr>
          <w:t>www.lep.gov</w:t>
        </w:r>
      </w:hyperlink>
      <w:r w:rsidRPr="0027393B">
        <w:rPr>
          <w:rFonts w:ascii="Calibri" w:eastAsia="Times New Roman" w:hAnsi="Calibri" w:cs="Calibri"/>
          <w:sz w:val="24"/>
          <w:szCs w:val="24"/>
        </w:rPr>
        <w:t xml:space="preserve">. </w:t>
      </w:r>
    </w:p>
    <w:p w14:paraId="50CB27E6" w14:textId="77777777" w:rsidR="0027393B" w:rsidRPr="0027393B" w:rsidRDefault="0027393B" w:rsidP="0027393B">
      <w:pPr>
        <w:autoSpaceDE w:val="0"/>
        <w:autoSpaceDN w:val="0"/>
        <w:adjustRightInd w:val="0"/>
        <w:spacing w:after="120" w:line="240" w:lineRule="auto"/>
        <w:rPr>
          <w:rFonts w:ascii="Calibri" w:eastAsia="Times New Roman" w:hAnsi="Calibri" w:cs="Calibri"/>
          <w:sz w:val="24"/>
          <w:szCs w:val="24"/>
        </w:rPr>
      </w:pPr>
      <w:r w:rsidRPr="0027393B">
        <w:rPr>
          <w:rFonts w:ascii="Calibri" w:eastAsia="Times New Roman" w:hAnsi="Calibri" w:cs="Calibri"/>
          <w:sz w:val="24"/>
          <w:szCs w:val="24"/>
        </w:rPr>
        <w:t xml:space="preserve">Applicants are encouraged to allocate grant funds to support activities that help to ensure individuals with disabilities and deaf individuals and persons with limited English proficiency have meaningful and full access to their programs. For example, grant funds can be used to support American Sign Language (ASL) interpreter services, language interpretation and translation services, or the purchase of adaptive equipment. </w:t>
      </w:r>
    </w:p>
    <w:p w14:paraId="1CC67AD3" w14:textId="77777777" w:rsidR="0027393B" w:rsidRPr="0027393B" w:rsidRDefault="0027393B" w:rsidP="0027393B">
      <w:pPr>
        <w:autoSpaceDE w:val="0"/>
        <w:autoSpaceDN w:val="0"/>
        <w:adjustRightInd w:val="0"/>
        <w:spacing w:line="240" w:lineRule="auto"/>
        <w:rPr>
          <w:rFonts w:ascii="Calibri" w:eastAsia="Times New Roman" w:hAnsi="Calibri" w:cs="Calibri"/>
          <w:bCs/>
          <w:caps/>
          <w:color w:val="333399"/>
          <w:sz w:val="24"/>
          <w:szCs w:val="24"/>
          <w:u w:val="single"/>
        </w:rPr>
      </w:pPr>
      <w:r w:rsidRPr="0027393B">
        <w:rPr>
          <w:rFonts w:ascii="Calibri" w:eastAsia="Times New Roman" w:hAnsi="Calibri" w:cs="Calibri"/>
          <w:sz w:val="24"/>
          <w:szCs w:val="24"/>
        </w:rPr>
        <w:t>Applicants proposing to use grant funds to create websites, videos and other materials must ensure that they are accessible to persons with disabilities. Grant funds must be allocated for these purposes.</w:t>
      </w:r>
    </w:p>
    <w:p w14:paraId="0562A315" w14:textId="10584DA7" w:rsidR="0027393B" w:rsidRPr="0027393B" w:rsidRDefault="0027393B" w:rsidP="0027393B">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rPr>
          <w:rFonts w:ascii="Calibri" w:eastAsia="Times New Roman" w:hAnsi="Calibri" w:cs="Arial"/>
          <w:bCs/>
          <w:caps/>
          <w:color w:val="333399"/>
          <w:sz w:val="24"/>
          <w:szCs w:val="24"/>
          <w:u w:val="single"/>
        </w:rPr>
      </w:pPr>
      <w:r w:rsidRPr="0027393B">
        <w:rPr>
          <w:rFonts w:ascii="Calibri" w:eastAsia="Times New Roman" w:hAnsi="Calibri" w:cs="Arial"/>
          <w:bCs/>
          <w:caps/>
          <w:color w:val="333399"/>
          <w:sz w:val="24"/>
          <w:szCs w:val="24"/>
          <w:u w:val="single"/>
        </w:rPr>
        <w:fldChar w:fldCharType="begin"/>
      </w:r>
      <w:r w:rsidRPr="0027393B">
        <w:rPr>
          <w:rFonts w:ascii="Calibri" w:eastAsia="Times New Roman" w:hAnsi="Calibri" w:cs="Arial"/>
          <w:bCs/>
          <w:caps/>
          <w:color w:val="333399"/>
          <w:sz w:val="24"/>
          <w:szCs w:val="24"/>
          <w:u w:val="single"/>
        </w:rPr>
        <w:instrText xml:space="preserve"> SEQ CHAPTER \h \r 1</w:instrText>
      </w:r>
      <w:r w:rsidRPr="0027393B">
        <w:rPr>
          <w:rFonts w:ascii="Calibri" w:eastAsia="Times New Roman" w:hAnsi="Calibri" w:cs="Arial"/>
          <w:bCs/>
          <w:caps/>
          <w:color w:val="333399"/>
          <w:sz w:val="24"/>
          <w:szCs w:val="24"/>
          <w:u w:val="single"/>
        </w:rPr>
        <w:fldChar w:fldCharType="end"/>
      </w:r>
      <w:r w:rsidRPr="0027393B">
        <w:rPr>
          <w:rFonts w:ascii="Calibri" w:eastAsia="Times New Roman" w:hAnsi="Calibri" w:cs="Arial"/>
          <w:bCs/>
          <w:caps/>
          <w:color w:val="333399"/>
          <w:sz w:val="24"/>
          <w:szCs w:val="24"/>
          <w:u w:val="single"/>
        </w:rPr>
        <w:fldChar w:fldCharType="begin"/>
      </w:r>
      <w:r w:rsidRPr="0027393B">
        <w:rPr>
          <w:rFonts w:ascii="Calibri" w:eastAsia="Times New Roman" w:hAnsi="Calibri" w:cs="Arial"/>
          <w:bCs/>
          <w:caps/>
          <w:color w:val="333399"/>
          <w:sz w:val="24"/>
          <w:szCs w:val="24"/>
          <w:u w:val="single"/>
        </w:rPr>
        <w:instrText xml:space="preserve"> SEQ CHAPTER \h \r 1</w:instrText>
      </w:r>
      <w:r w:rsidRPr="0027393B">
        <w:rPr>
          <w:rFonts w:ascii="Calibri" w:eastAsia="Times New Roman" w:hAnsi="Calibri" w:cs="Arial"/>
          <w:bCs/>
          <w:caps/>
          <w:color w:val="333399"/>
          <w:sz w:val="24"/>
          <w:szCs w:val="24"/>
          <w:u w:val="single"/>
        </w:rPr>
        <w:fldChar w:fldCharType="end"/>
      </w:r>
      <w:r w:rsidRPr="0027393B">
        <w:rPr>
          <w:rFonts w:ascii="Calibri" w:eastAsia="Times New Roman" w:hAnsi="Calibri" w:cs="Arial"/>
          <w:bCs/>
          <w:caps/>
          <w:color w:val="333399"/>
          <w:sz w:val="24"/>
          <w:szCs w:val="24"/>
          <w:u w:val="single"/>
        </w:rPr>
        <w:t>Post award reporting requirements</w:t>
      </w:r>
    </w:p>
    <w:p w14:paraId="2604623F" w14:textId="77777777" w:rsidR="002610CC" w:rsidRPr="002610CC" w:rsidRDefault="002610CC" w:rsidP="002610CC">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Arial"/>
          <w:sz w:val="24"/>
          <w:szCs w:val="24"/>
        </w:rPr>
      </w:pPr>
      <w:r w:rsidRPr="002610CC">
        <w:rPr>
          <w:rFonts w:ascii="Calibri" w:eastAsia="Times New Roman" w:hAnsi="Calibri" w:cs="Arial"/>
          <w:sz w:val="24"/>
          <w:szCs w:val="24"/>
        </w:rPr>
        <w:t xml:space="preserve">All VAWA subgrantees are required to submit a semi-annual performance report and an annual performance report referred to as the MUSKIE report. Subgrantees are required to report on any grant funded activity that occurred during the calendar year (January 1 – December 31). </w:t>
      </w:r>
    </w:p>
    <w:p w14:paraId="1139E135" w14:textId="0B8F1607" w:rsidR="002610CC" w:rsidRPr="002610CC" w:rsidRDefault="002610CC" w:rsidP="002610CC">
      <w:pPr>
        <w:widowControl w:val="0"/>
        <w:numPr>
          <w:ilvl w:val="0"/>
          <w:numId w:val="50"/>
        </w:num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Arial"/>
          <w:sz w:val="24"/>
          <w:szCs w:val="24"/>
        </w:rPr>
      </w:pPr>
      <w:r w:rsidRPr="002610CC">
        <w:rPr>
          <w:rFonts w:ascii="Calibri" w:eastAsia="Times New Roman" w:hAnsi="Calibri" w:cs="Arial"/>
          <w:sz w:val="24"/>
          <w:szCs w:val="24"/>
        </w:rPr>
        <w:t xml:space="preserve">The Semi-Annual Performance Report Form can be accessed through the Office of Justice Policy and Programs (OJPP) website at </w:t>
      </w:r>
      <w:hyperlink r:id="rId36" w:history="1">
        <w:r w:rsidRPr="002610CC">
          <w:rPr>
            <w:rStyle w:val="Hyperlink"/>
            <w:rFonts w:ascii="Calibri" w:eastAsia="Times New Roman" w:hAnsi="Calibri" w:cs="Arial"/>
            <w:sz w:val="24"/>
            <w:szCs w:val="24"/>
          </w:rPr>
          <w:t>https://jpp.franklincountyohio.gov/Grants</w:t>
        </w:r>
      </w:hyperlink>
      <w:r w:rsidRPr="002610CC">
        <w:rPr>
          <w:rFonts w:ascii="Calibri" w:eastAsia="Times New Roman" w:hAnsi="Calibri" w:cs="Arial"/>
          <w:sz w:val="24"/>
          <w:szCs w:val="24"/>
        </w:rPr>
        <w:t xml:space="preserve"> and is due on or before July 15, 202</w:t>
      </w:r>
      <w:r w:rsidR="000850BB">
        <w:rPr>
          <w:rFonts w:ascii="Calibri" w:eastAsia="Times New Roman" w:hAnsi="Calibri" w:cs="Arial"/>
          <w:sz w:val="24"/>
          <w:szCs w:val="24"/>
        </w:rPr>
        <w:t>4</w:t>
      </w:r>
      <w:r w:rsidRPr="002610CC">
        <w:rPr>
          <w:rFonts w:ascii="Calibri" w:eastAsia="Times New Roman" w:hAnsi="Calibri" w:cs="Arial"/>
          <w:sz w:val="24"/>
          <w:szCs w:val="24"/>
        </w:rPr>
        <w:t xml:space="preserve"> with reporting data for the period January 1, 202</w:t>
      </w:r>
      <w:r>
        <w:rPr>
          <w:rFonts w:ascii="Calibri" w:eastAsia="Times New Roman" w:hAnsi="Calibri" w:cs="Arial"/>
          <w:sz w:val="24"/>
          <w:szCs w:val="24"/>
        </w:rPr>
        <w:t>4</w:t>
      </w:r>
      <w:r w:rsidRPr="002610CC">
        <w:rPr>
          <w:rFonts w:ascii="Calibri" w:eastAsia="Times New Roman" w:hAnsi="Calibri" w:cs="Arial"/>
          <w:sz w:val="24"/>
          <w:szCs w:val="24"/>
        </w:rPr>
        <w:t xml:space="preserve"> through </w:t>
      </w:r>
      <w:r w:rsidRPr="002610CC">
        <w:rPr>
          <w:rFonts w:ascii="Calibri" w:eastAsia="Times New Roman" w:hAnsi="Calibri" w:cs="Arial"/>
          <w:sz w:val="24"/>
          <w:szCs w:val="24"/>
        </w:rPr>
        <w:lastRenderedPageBreak/>
        <w:t>June 30, 202</w:t>
      </w:r>
      <w:r>
        <w:rPr>
          <w:rFonts w:ascii="Calibri" w:eastAsia="Times New Roman" w:hAnsi="Calibri" w:cs="Arial"/>
          <w:sz w:val="24"/>
          <w:szCs w:val="24"/>
        </w:rPr>
        <w:t>4</w:t>
      </w:r>
      <w:r w:rsidRPr="002610CC">
        <w:rPr>
          <w:rFonts w:ascii="Calibri" w:eastAsia="Times New Roman" w:hAnsi="Calibri" w:cs="Arial"/>
          <w:sz w:val="24"/>
          <w:szCs w:val="24"/>
        </w:rPr>
        <w:t>.</w:t>
      </w:r>
    </w:p>
    <w:p w14:paraId="74816B51" w14:textId="4B4D294A" w:rsidR="002610CC" w:rsidRPr="002610CC" w:rsidRDefault="002610CC" w:rsidP="002610CC">
      <w:pPr>
        <w:widowControl w:val="0"/>
        <w:numPr>
          <w:ilvl w:val="0"/>
          <w:numId w:val="50"/>
        </w:num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Arial"/>
          <w:sz w:val="24"/>
          <w:szCs w:val="24"/>
        </w:rPr>
      </w:pPr>
      <w:r w:rsidRPr="002610CC">
        <w:rPr>
          <w:rFonts w:ascii="Calibri" w:eastAsia="Times New Roman" w:hAnsi="Calibri" w:cs="Arial"/>
          <w:sz w:val="24"/>
          <w:szCs w:val="24"/>
        </w:rPr>
        <w:t xml:space="preserve">The Annual Muskie Report and instructions can be accessed through the Office of Criminal Justice Services (OCJS) </w:t>
      </w:r>
      <w:hyperlink r:id="rId37" w:history="1">
        <w:r w:rsidRPr="00D21623">
          <w:rPr>
            <w:rStyle w:val="Hyperlink"/>
            <w:rFonts w:ascii="Calibri" w:eastAsia="Times New Roman" w:hAnsi="Calibri" w:cs="Arial"/>
            <w:sz w:val="24"/>
            <w:szCs w:val="24"/>
          </w:rPr>
          <w:t>website</w:t>
        </w:r>
      </w:hyperlink>
      <w:r>
        <w:rPr>
          <w:rFonts w:ascii="Calibri" w:eastAsia="Times New Roman" w:hAnsi="Calibri" w:cs="Arial"/>
          <w:color w:val="0000FF"/>
          <w:sz w:val="24"/>
          <w:szCs w:val="24"/>
          <w:u w:val="single"/>
        </w:rPr>
        <w:t xml:space="preserve"> </w:t>
      </w:r>
      <w:r w:rsidRPr="002610CC">
        <w:rPr>
          <w:rFonts w:ascii="Calibri" w:eastAsia="Times New Roman" w:hAnsi="Calibri" w:cs="Arial"/>
          <w:sz w:val="24"/>
          <w:szCs w:val="24"/>
        </w:rPr>
        <w:t xml:space="preserve">and is due on or before January 15, </w:t>
      </w:r>
      <w:proofErr w:type="gramStart"/>
      <w:r w:rsidRPr="002610CC">
        <w:rPr>
          <w:rFonts w:ascii="Calibri" w:eastAsia="Times New Roman" w:hAnsi="Calibri" w:cs="Arial"/>
          <w:sz w:val="24"/>
          <w:szCs w:val="24"/>
        </w:rPr>
        <w:t>202</w:t>
      </w:r>
      <w:r>
        <w:rPr>
          <w:rFonts w:ascii="Calibri" w:eastAsia="Times New Roman" w:hAnsi="Calibri" w:cs="Arial"/>
          <w:sz w:val="24"/>
          <w:szCs w:val="24"/>
        </w:rPr>
        <w:t>5</w:t>
      </w:r>
      <w:proofErr w:type="gramEnd"/>
      <w:r w:rsidRPr="002610CC">
        <w:rPr>
          <w:rFonts w:ascii="Calibri" w:eastAsia="Times New Roman" w:hAnsi="Calibri" w:cs="Arial"/>
          <w:sz w:val="24"/>
          <w:szCs w:val="24"/>
        </w:rPr>
        <w:t xml:space="preserve"> with reporting data for the period January 1, 202</w:t>
      </w:r>
      <w:r>
        <w:rPr>
          <w:rFonts w:ascii="Calibri" w:eastAsia="Times New Roman" w:hAnsi="Calibri" w:cs="Arial"/>
          <w:sz w:val="24"/>
          <w:szCs w:val="24"/>
        </w:rPr>
        <w:t>4</w:t>
      </w:r>
      <w:r w:rsidRPr="002610CC">
        <w:rPr>
          <w:rFonts w:ascii="Calibri" w:eastAsia="Times New Roman" w:hAnsi="Calibri" w:cs="Arial"/>
          <w:sz w:val="24"/>
          <w:szCs w:val="24"/>
        </w:rPr>
        <w:t xml:space="preserve"> – December 31, 202</w:t>
      </w:r>
      <w:r>
        <w:rPr>
          <w:rFonts w:ascii="Calibri" w:eastAsia="Times New Roman" w:hAnsi="Calibri" w:cs="Arial"/>
          <w:sz w:val="24"/>
          <w:szCs w:val="24"/>
        </w:rPr>
        <w:t>4</w:t>
      </w:r>
      <w:r w:rsidRPr="002610CC">
        <w:rPr>
          <w:rFonts w:ascii="Calibri" w:eastAsia="Times New Roman" w:hAnsi="Calibri" w:cs="Arial"/>
          <w:sz w:val="24"/>
          <w:szCs w:val="24"/>
        </w:rPr>
        <w:t>.</w:t>
      </w:r>
    </w:p>
    <w:p w14:paraId="1C62BAEC" w14:textId="77777777" w:rsidR="00731E39" w:rsidRDefault="00731E39">
      <w:pPr>
        <w:rPr>
          <w:rFonts w:ascii="Calibri" w:hAnsi="Calibri" w:cs="Arial"/>
          <w:bCs/>
          <w:caps/>
          <w:color w:val="333399"/>
          <w:szCs w:val="24"/>
          <w:u w:val="single"/>
        </w:rPr>
      </w:pPr>
    </w:p>
    <w:p w14:paraId="12A9ACBB" w14:textId="77777777" w:rsidR="00731E39" w:rsidRDefault="00731E39">
      <w:pPr>
        <w:rPr>
          <w:rFonts w:ascii="Calibri" w:hAnsi="Calibri" w:cs="Arial"/>
          <w:bCs/>
          <w:caps/>
          <w:color w:val="333399"/>
          <w:szCs w:val="24"/>
          <w:u w:val="single"/>
        </w:rPr>
      </w:pPr>
    </w:p>
    <w:p w14:paraId="12542FDE" w14:textId="77777777" w:rsidR="00731E39" w:rsidRDefault="00731E39">
      <w:pPr>
        <w:rPr>
          <w:rFonts w:ascii="Calibri" w:hAnsi="Calibri" w:cs="Arial"/>
          <w:bCs/>
          <w:caps/>
          <w:color w:val="333399"/>
          <w:szCs w:val="24"/>
          <w:u w:val="single"/>
        </w:rPr>
      </w:pPr>
    </w:p>
    <w:p w14:paraId="42BD1863" w14:textId="77777777" w:rsidR="00731E39" w:rsidRDefault="00731E39">
      <w:pPr>
        <w:rPr>
          <w:rFonts w:ascii="Calibri" w:hAnsi="Calibri" w:cs="Arial"/>
          <w:bCs/>
          <w:caps/>
          <w:color w:val="333399"/>
          <w:szCs w:val="24"/>
          <w:u w:val="single"/>
        </w:rPr>
      </w:pPr>
    </w:p>
    <w:p w14:paraId="6B5D6567" w14:textId="77777777" w:rsidR="00731E39" w:rsidRDefault="00731E39">
      <w:pPr>
        <w:rPr>
          <w:rFonts w:ascii="Calibri" w:hAnsi="Calibri" w:cs="Arial"/>
          <w:bCs/>
          <w:caps/>
          <w:color w:val="333399"/>
          <w:szCs w:val="24"/>
          <w:u w:val="single"/>
        </w:rPr>
      </w:pPr>
    </w:p>
    <w:p w14:paraId="79081FA5" w14:textId="77777777" w:rsidR="00731E39" w:rsidRDefault="00731E39">
      <w:pPr>
        <w:rPr>
          <w:rFonts w:ascii="Calibri" w:hAnsi="Calibri" w:cs="Arial"/>
          <w:bCs/>
          <w:caps/>
          <w:color w:val="333399"/>
          <w:szCs w:val="24"/>
          <w:u w:val="single"/>
        </w:rPr>
      </w:pPr>
    </w:p>
    <w:p w14:paraId="47B2E744" w14:textId="77777777" w:rsidR="00731E39" w:rsidRDefault="00731E39">
      <w:pPr>
        <w:rPr>
          <w:rFonts w:ascii="Calibri" w:hAnsi="Calibri" w:cs="Arial"/>
          <w:bCs/>
          <w:caps/>
          <w:color w:val="333399"/>
          <w:szCs w:val="24"/>
          <w:u w:val="single"/>
        </w:rPr>
      </w:pPr>
    </w:p>
    <w:p w14:paraId="355EEBF4" w14:textId="77777777" w:rsidR="00731E39" w:rsidRDefault="00731E39">
      <w:pPr>
        <w:rPr>
          <w:rFonts w:ascii="Calibri" w:hAnsi="Calibri" w:cs="Arial"/>
          <w:bCs/>
          <w:caps/>
          <w:color w:val="333399"/>
          <w:szCs w:val="24"/>
          <w:u w:val="single"/>
        </w:rPr>
      </w:pPr>
    </w:p>
    <w:p w14:paraId="158EB7B9" w14:textId="77777777" w:rsidR="00731E39" w:rsidRDefault="00731E39">
      <w:pPr>
        <w:rPr>
          <w:rFonts w:ascii="Calibri" w:hAnsi="Calibri" w:cs="Arial"/>
          <w:bCs/>
          <w:caps/>
          <w:color w:val="333399"/>
          <w:szCs w:val="24"/>
          <w:u w:val="single"/>
        </w:rPr>
      </w:pPr>
    </w:p>
    <w:p w14:paraId="1F2B0402" w14:textId="77777777" w:rsidR="00731E39" w:rsidRDefault="00731E39">
      <w:pPr>
        <w:rPr>
          <w:rFonts w:ascii="Calibri" w:hAnsi="Calibri" w:cs="Arial"/>
          <w:bCs/>
          <w:caps/>
          <w:color w:val="333399"/>
          <w:szCs w:val="24"/>
          <w:u w:val="single"/>
        </w:rPr>
      </w:pPr>
    </w:p>
    <w:p w14:paraId="5045855C" w14:textId="77777777" w:rsidR="00731E39" w:rsidRDefault="00731E39">
      <w:pPr>
        <w:rPr>
          <w:rFonts w:ascii="Calibri" w:hAnsi="Calibri" w:cs="Arial"/>
          <w:bCs/>
          <w:caps/>
          <w:color w:val="333399"/>
          <w:szCs w:val="24"/>
          <w:u w:val="single"/>
        </w:rPr>
      </w:pPr>
    </w:p>
    <w:p w14:paraId="161A02F3" w14:textId="77777777" w:rsidR="00731E39" w:rsidRPr="00731E39" w:rsidRDefault="00731E39" w:rsidP="00731E39">
      <w:pPr>
        <w:jc w:val="center"/>
        <w:rPr>
          <w:rFonts w:ascii="Calibri" w:hAnsi="Calibri" w:cs="Arial"/>
          <w:bCs/>
          <w:caps/>
          <w:color w:val="333399"/>
          <w:sz w:val="36"/>
          <w:szCs w:val="36"/>
          <w:u w:val="single"/>
        </w:rPr>
      </w:pPr>
      <w:r w:rsidRPr="00731E39">
        <w:rPr>
          <w:rFonts w:ascii="Calibri" w:hAnsi="Calibri" w:cs="Arial"/>
          <w:bCs/>
          <w:caps/>
          <w:color w:val="333399"/>
          <w:sz w:val="36"/>
          <w:szCs w:val="36"/>
          <w:u w:val="single"/>
        </w:rPr>
        <w:t>This section is intentionally left blank</w:t>
      </w:r>
    </w:p>
    <w:p w14:paraId="7EEFE6A9" w14:textId="77777777" w:rsidR="00731E39" w:rsidRDefault="00731E39">
      <w:pPr>
        <w:rPr>
          <w:rFonts w:ascii="Calibri" w:hAnsi="Calibri" w:cs="Arial"/>
          <w:bCs/>
          <w:caps/>
          <w:color w:val="333399"/>
          <w:szCs w:val="24"/>
          <w:u w:val="single"/>
        </w:rPr>
      </w:pPr>
    </w:p>
    <w:p w14:paraId="5470DF0C" w14:textId="21589880" w:rsidR="00731E39" w:rsidRDefault="00731E39">
      <w:pPr>
        <w:rPr>
          <w:rFonts w:ascii="Calibri" w:hAnsi="Calibri" w:cs="Arial"/>
          <w:bCs/>
          <w:caps/>
          <w:color w:val="333399"/>
          <w:szCs w:val="24"/>
          <w:u w:val="single"/>
        </w:rPr>
      </w:pPr>
    </w:p>
    <w:p w14:paraId="5EDF2FB4" w14:textId="3335F7FD" w:rsidR="0016566F" w:rsidRDefault="0016566F">
      <w:pPr>
        <w:rPr>
          <w:rFonts w:ascii="Calibri" w:hAnsi="Calibri" w:cs="Arial"/>
          <w:bCs/>
          <w:caps/>
          <w:color w:val="333399"/>
          <w:szCs w:val="24"/>
          <w:u w:val="single"/>
        </w:rPr>
      </w:pPr>
    </w:p>
    <w:p w14:paraId="38777875" w14:textId="5A54E849" w:rsidR="0016566F" w:rsidRDefault="0016566F">
      <w:pPr>
        <w:rPr>
          <w:rFonts w:ascii="Calibri" w:hAnsi="Calibri" w:cs="Arial"/>
          <w:bCs/>
          <w:caps/>
          <w:color w:val="333399"/>
          <w:szCs w:val="24"/>
          <w:u w:val="single"/>
        </w:rPr>
      </w:pPr>
    </w:p>
    <w:p w14:paraId="066012D0" w14:textId="2EBE6452" w:rsidR="0016566F" w:rsidRDefault="0016566F">
      <w:pPr>
        <w:rPr>
          <w:rFonts w:ascii="Calibri" w:hAnsi="Calibri" w:cs="Arial"/>
          <w:bCs/>
          <w:caps/>
          <w:color w:val="333399"/>
          <w:szCs w:val="24"/>
          <w:u w:val="single"/>
        </w:rPr>
      </w:pPr>
    </w:p>
    <w:p w14:paraId="591B5E73" w14:textId="77777777" w:rsidR="0016566F" w:rsidRDefault="0016566F">
      <w:pPr>
        <w:rPr>
          <w:rFonts w:ascii="Calibri" w:hAnsi="Calibri" w:cs="Arial"/>
          <w:bCs/>
          <w:caps/>
          <w:color w:val="333399"/>
          <w:szCs w:val="24"/>
          <w:u w:val="single"/>
        </w:rPr>
      </w:pPr>
    </w:p>
    <w:p w14:paraId="0929C0BB" w14:textId="77777777" w:rsidR="00731E39" w:rsidRDefault="00731E39">
      <w:pPr>
        <w:rPr>
          <w:rFonts w:ascii="Calibri" w:hAnsi="Calibri" w:cs="Arial"/>
          <w:bCs/>
          <w:caps/>
          <w:color w:val="333399"/>
          <w:szCs w:val="24"/>
          <w:u w:val="single"/>
        </w:rPr>
      </w:pPr>
    </w:p>
    <w:p w14:paraId="2D426B58" w14:textId="77777777" w:rsidR="00DE2273" w:rsidRDefault="00DE2273" w:rsidP="00B26DEF">
      <w:pPr>
        <w:pStyle w:val="BodyTextIndent"/>
        <w:spacing w:after="240"/>
        <w:ind w:left="0"/>
        <w:rPr>
          <w:rFonts w:ascii="Calibri" w:hAnsi="Calibri" w:cs="Arial"/>
          <w:bCs/>
          <w:caps/>
          <w:color w:val="333399"/>
          <w:szCs w:val="24"/>
          <w:u w:val="single"/>
        </w:rPr>
      </w:pPr>
    </w:p>
    <w:p w14:paraId="4811DD9A" w14:textId="2F32F13A" w:rsidR="00942C08" w:rsidRDefault="00942C08" w:rsidP="00B26DEF">
      <w:pPr>
        <w:pStyle w:val="BodyTextIndent"/>
        <w:spacing w:after="240"/>
        <w:ind w:left="0"/>
        <w:rPr>
          <w:rFonts w:ascii="Calibri" w:hAnsi="Calibri" w:cs="Arial"/>
          <w:bCs/>
          <w:caps/>
          <w:color w:val="333399"/>
          <w:szCs w:val="24"/>
          <w:u w:val="single"/>
        </w:rPr>
      </w:pPr>
    </w:p>
    <w:p w14:paraId="505D0A46" w14:textId="77777777" w:rsidR="004F60E8" w:rsidRDefault="004F60E8" w:rsidP="00B26DEF">
      <w:pPr>
        <w:pStyle w:val="BodyTextIndent"/>
        <w:spacing w:after="240"/>
        <w:ind w:left="0"/>
        <w:rPr>
          <w:rFonts w:ascii="Calibri" w:hAnsi="Calibri" w:cs="Arial"/>
          <w:bCs/>
          <w:caps/>
          <w:color w:val="333399"/>
          <w:szCs w:val="24"/>
          <w:u w:val="single"/>
        </w:rPr>
      </w:pPr>
    </w:p>
    <w:p w14:paraId="379A9525" w14:textId="77777777" w:rsidR="007A25D3" w:rsidRDefault="007A25D3" w:rsidP="00B26DEF">
      <w:pPr>
        <w:pStyle w:val="BodyTextIndent"/>
        <w:spacing w:after="240"/>
        <w:ind w:left="0"/>
        <w:rPr>
          <w:rFonts w:ascii="Calibri" w:hAnsi="Calibri" w:cs="Arial"/>
          <w:bCs/>
          <w:caps/>
          <w:color w:val="333399"/>
          <w:szCs w:val="24"/>
          <w:u w:val="single"/>
        </w:rPr>
      </w:pPr>
    </w:p>
    <w:p w14:paraId="283C8662" w14:textId="77777777" w:rsidR="004B33FA" w:rsidRDefault="004B33FA" w:rsidP="00B26DEF">
      <w:pPr>
        <w:pStyle w:val="BodyTextIndent"/>
        <w:spacing w:after="240"/>
        <w:ind w:left="0"/>
        <w:rPr>
          <w:rFonts w:ascii="Calibri" w:hAnsi="Calibri" w:cs="Arial"/>
          <w:bCs/>
          <w:caps/>
          <w:color w:val="333399"/>
          <w:szCs w:val="24"/>
          <w:u w:val="single"/>
        </w:rPr>
      </w:pPr>
    </w:p>
    <w:p w14:paraId="66FC338D" w14:textId="77777777" w:rsidR="006A4993" w:rsidRPr="006A4993" w:rsidRDefault="006A4993" w:rsidP="006A4993">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
          <w:caps/>
          <w:color w:val="333399"/>
          <w:sz w:val="24"/>
          <w:szCs w:val="24"/>
          <w:u w:val="single"/>
        </w:rPr>
      </w:pPr>
      <w:r w:rsidRPr="006A4993">
        <w:rPr>
          <w:rFonts w:ascii="Calibri" w:eastAsia="Times New Roman" w:hAnsi="Calibri" w:cs="Calibri"/>
          <w:b/>
          <w:caps/>
          <w:color w:val="333399"/>
          <w:sz w:val="24"/>
          <w:szCs w:val="24"/>
          <w:u w:val="single"/>
        </w:rPr>
        <w:lastRenderedPageBreak/>
        <w:t>STOP VIOLENCE AGAINST WOMEN ACT (VAWA) grant aPPLICATION instructions</w:t>
      </w:r>
    </w:p>
    <w:p w14:paraId="74529910" w14:textId="77777777" w:rsidR="006A4993" w:rsidRPr="006A4993" w:rsidRDefault="006A4993" w:rsidP="006A4993">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
          <w:caps/>
          <w:color w:val="333399"/>
          <w:sz w:val="24"/>
          <w:szCs w:val="24"/>
          <w:u w:val="single"/>
        </w:rPr>
      </w:pPr>
    </w:p>
    <w:p w14:paraId="1FC6E9C9" w14:textId="77777777" w:rsidR="006A4993" w:rsidRPr="006A4993" w:rsidRDefault="006A4993" w:rsidP="006A4993">
      <w:pPr>
        <w:widowControl w:val="0"/>
        <w:numPr>
          <w:ilvl w:val="0"/>
          <w:numId w:val="35"/>
        </w:num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
          <w:caps/>
          <w:color w:val="333399"/>
          <w:sz w:val="24"/>
          <w:szCs w:val="24"/>
          <w:u w:val="single"/>
        </w:rPr>
      </w:pPr>
      <w:r w:rsidRPr="006A4993">
        <w:rPr>
          <w:rFonts w:ascii="Calibri" w:eastAsia="Times New Roman" w:hAnsi="Calibri" w:cs="Calibri"/>
          <w:bCs/>
          <w:caps/>
          <w:color w:val="333399"/>
          <w:sz w:val="24"/>
          <w:szCs w:val="24"/>
          <w:u w:val="single"/>
        </w:rPr>
        <w:t>program areaS and Requirements</w:t>
      </w:r>
    </w:p>
    <w:p w14:paraId="2D0377F2" w14:textId="7BC50E09" w:rsidR="006A4993" w:rsidRPr="006A4993" w:rsidRDefault="006A4993" w:rsidP="006A4993">
      <w:pPr>
        <w:tabs>
          <w:tab w:val="left" w:pos="3960"/>
        </w:tabs>
        <w:spacing w:before="120" w:after="0" w:line="240" w:lineRule="auto"/>
        <w:rPr>
          <w:rFonts w:ascii="Calibri" w:eastAsia="MS PGothic" w:hAnsi="Calibri" w:cs="Calibri"/>
          <w:color w:val="333399"/>
          <w:sz w:val="24"/>
          <w:szCs w:val="24"/>
        </w:rPr>
      </w:pPr>
      <w:r w:rsidRPr="006A4993">
        <w:rPr>
          <w:rFonts w:ascii="Calibri" w:eastAsia="Times New Roman" w:hAnsi="Calibri" w:cs="Calibri"/>
          <w:sz w:val="24"/>
          <w:szCs w:val="24"/>
        </w:rPr>
        <w:t>Applicants must select a relevant program area on the “Title Page” of the online application for their project as listed below. The project scope must be eligible as defined within the federal statutory purpose</w:t>
      </w:r>
      <w:r w:rsidRPr="006A4993">
        <w:rPr>
          <w:rFonts w:ascii="Calibri" w:eastAsia="MS PGothic" w:hAnsi="Calibri" w:cs="Calibri"/>
          <w:color w:val="333399"/>
          <w:sz w:val="24"/>
          <w:szCs w:val="24"/>
        </w:rPr>
        <w:t xml:space="preserve"> </w:t>
      </w:r>
      <w:r w:rsidRPr="006A4993">
        <w:rPr>
          <w:rFonts w:ascii="Calibri" w:eastAsia="Times New Roman" w:hAnsi="Calibri" w:cs="Calibri"/>
          <w:sz w:val="24"/>
          <w:szCs w:val="24"/>
        </w:rPr>
        <w:t>areas</w:t>
      </w:r>
      <w:r w:rsidRPr="006A4993">
        <w:rPr>
          <w:rFonts w:ascii="Calibri" w:eastAsia="MS PGothic" w:hAnsi="Calibri" w:cs="Calibri"/>
          <w:color w:val="333399"/>
          <w:sz w:val="24"/>
          <w:szCs w:val="24"/>
        </w:rPr>
        <w:t xml:space="preserve"> </w:t>
      </w:r>
      <w:r w:rsidRPr="006A4993">
        <w:rPr>
          <w:rFonts w:ascii="Calibri" w:eastAsia="MS PGothic" w:hAnsi="Calibri" w:cs="Calibri"/>
          <w:b/>
          <w:sz w:val="24"/>
          <w:szCs w:val="24"/>
        </w:rPr>
        <w:t xml:space="preserve">(refer </w:t>
      </w:r>
      <w:r w:rsidR="0024605C">
        <w:rPr>
          <w:rFonts w:ascii="Calibri" w:eastAsia="MS PGothic" w:hAnsi="Calibri" w:cs="Calibri"/>
          <w:b/>
          <w:sz w:val="24"/>
          <w:szCs w:val="24"/>
        </w:rPr>
        <w:t>to page 10,</w:t>
      </w:r>
      <w:r w:rsidRPr="006A4993">
        <w:rPr>
          <w:rFonts w:ascii="Calibri" w:eastAsia="MS PGothic" w:hAnsi="Calibri" w:cs="Calibri"/>
          <w:b/>
          <w:sz w:val="24"/>
          <w:szCs w:val="24"/>
        </w:rPr>
        <w:t xml:space="preserve"> </w:t>
      </w:r>
      <w:r w:rsidRPr="006A4993">
        <w:rPr>
          <w:rFonts w:ascii="Calibri" w:eastAsia="MS PGothic" w:hAnsi="Calibri" w:cs="Calibri"/>
          <w:sz w:val="24"/>
          <w:szCs w:val="24"/>
        </w:rPr>
        <w:t>and</w:t>
      </w:r>
      <w:r w:rsidRPr="006A4993">
        <w:rPr>
          <w:rFonts w:ascii="Calibri" w:eastAsia="MS PGothic" w:hAnsi="Calibri" w:cs="Calibri"/>
          <w:color w:val="333399"/>
          <w:sz w:val="24"/>
          <w:szCs w:val="24"/>
        </w:rPr>
        <w:t xml:space="preserve"> </w:t>
      </w:r>
      <w:r w:rsidRPr="006A4993">
        <w:rPr>
          <w:rFonts w:ascii="Calibri" w:eastAsia="MS PGothic" w:hAnsi="Calibri" w:cs="Calibri"/>
          <w:b/>
          <w:sz w:val="24"/>
          <w:szCs w:val="24"/>
        </w:rPr>
        <w:t xml:space="preserve">applicants must specify the purpose area(s) that they are proposing to address within the project description. Applicants are also expected to refer to the state’s </w:t>
      </w:r>
      <w:hyperlink r:id="rId38" w:history="1">
        <w:r w:rsidRPr="006A4993">
          <w:rPr>
            <w:rFonts w:ascii="Calibri" w:eastAsia="MS PGothic" w:hAnsi="Calibri" w:cs="Calibri"/>
            <w:b/>
            <w:color w:val="0000FF"/>
            <w:szCs w:val="24"/>
            <w:u w:val="single"/>
          </w:rPr>
          <w:t>2022 implementation plan</w:t>
        </w:r>
      </w:hyperlink>
      <w:r w:rsidRPr="006A4993">
        <w:rPr>
          <w:rFonts w:ascii="Calibri" w:eastAsia="MS PGothic" w:hAnsi="Calibri" w:cs="Calibri"/>
          <w:sz w:val="24"/>
          <w:szCs w:val="24"/>
        </w:rPr>
        <w:t xml:space="preserve"> </w:t>
      </w:r>
      <w:r w:rsidRPr="006A4993">
        <w:rPr>
          <w:rFonts w:ascii="Calibri" w:eastAsia="Times New Roman" w:hAnsi="Calibri" w:cs="Calibri"/>
          <w:sz w:val="24"/>
          <w:szCs w:val="24"/>
        </w:rPr>
        <w:t>which defines the state’s current priorities,</w:t>
      </w:r>
      <w:r w:rsidRPr="006A4993">
        <w:rPr>
          <w:rFonts w:ascii="Calibri" w:eastAsia="MS PGothic" w:hAnsi="Calibri" w:cs="Calibri"/>
          <w:color w:val="333399"/>
          <w:sz w:val="24"/>
          <w:szCs w:val="24"/>
        </w:rPr>
        <w:t xml:space="preserve"> </w:t>
      </w:r>
      <w:r w:rsidRPr="006A4993">
        <w:rPr>
          <w:rFonts w:ascii="Calibri" w:eastAsia="Times New Roman" w:hAnsi="Calibri" w:cs="Calibri"/>
          <w:sz w:val="24"/>
          <w:szCs w:val="24"/>
        </w:rPr>
        <w:t>goals, and objectives.</w:t>
      </w:r>
      <w:r w:rsidRPr="006A4993">
        <w:rPr>
          <w:rFonts w:ascii="Calibri" w:eastAsia="Times New Roman" w:hAnsi="Calibri" w:cs="Calibri"/>
          <w:sz w:val="24"/>
          <w:szCs w:val="24"/>
          <w:vertAlign w:val="superscript"/>
        </w:rPr>
        <w:footnoteReference w:id="2"/>
      </w:r>
      <w:r w:rsidRPr="006A4993">
        <w:rPr>
          <w:rFonts w:ascii="Calibri" w:eastAsia="Times New Roman" w:hAnsi="Calibri" w:cs="Calibri"/>
          <w:sz w:val="24"/>
          <w:szCs w:val="24"/>
        </w:rPr>
        <w:t xml:space="preserve"> The applicant must also include at a minimum the following elements within the project description for the program area selected.</w:t>
      </w:r>
      <w:r w:rsidRPr="006A4993">
        <w:rPr>
          <w:rFonts w:ascii="Calibri" w:eastAsia="MS PGothic" w:hAnsi="Calibri" w:cs="Calibri"/>
          <w:color w:val="333399"/>
          <w:sz w:val="24"/>
          <w:szCs w:val="24"/>
        </w:rPr>
        <w:t xml:space="preserve">  </w:t>
      </w:r>
    </w:p>
    <w:tbl>
      <w:tblPr>
        <w:tblpPr w:leftFromText="180" w:rightFromText="180" w:bottomFromText="200" w:vertAnchor="text" w:horzAnchor="margin" w:tblpX="-922" w:tblpY="75"/>
        <w:tblW w:w="1170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2135"/>
        <w:gridCol w:w="9565"/>
      </w:tblGrid>
      <w:tr w:rsidR="006A4993" w:rsidRPr="006A4993" w14:paraId="7210AA5F" w14:textId="77777777" w:rsidTr="006A4993">
        <w:trPr>
          <w:trHeight w:val="8"/>
        </w:trPr>
        <w:tc>
          <w:tcPr>
            <w:tcW w:w="2135" w:type="dxa"/>
            <w:tcBorders>
              <w:top w:val="single" w:sz="4" w:space="0" w:color="000080"/>
              <w:left w:val="single" w:sz="4" w:space="0" w:color="000080"/>
              <w:bottom w:val="single" w:sz="4" w:space="0" w:color="000080"/>
              <w:right w:val="single" w:sz="4" w:space="0" w:color="000080"/>
            </w:tcBorders>
            <w:vAlign w:val="bottom"/>
            <w:hideMark/>
          </w:tcPr>
          <w:p w14:paraId="791D5408" w14:textId="77777777" w:rsidR="006A4993" w:rsidRPr="006A4993" w:rsidRDefault="006A4993" w:rsidP="006A4993">
            <w:pPr>
              <w:spacing w:line="240" w:lineRule="auto"/>
              <w:rPr>
                <w:rFonts w:ascii="Calibri" w:eastAsia="MS PGothic" w:hAnsi="Calibri" w:cs="Calibri"/>
                <w:b/>
                <w:bCs/>
                <w:color w:val="333399"/>
                <w:sz w:val="19"/>
                <w:szCs w:val="19"/>
              </w:rPr>
            </w:pPr>
            <w:r w:rsidRPr="006A4993">
              <w:rPr>
                <w:rFonts w:ascii="Calibri" w:eastAsia="MS PGothic" w:hAnsi="Calibri" w:cs="Calibri"/>
                <w:b/>
                <w:bCs/>
                <w:color w:val="333399"/>
                <w:sz w:val="19"/>
                <w:szCs w:val="19"/>
              </w:rPr>
              <w:t>Program Area</w:t>
            </w:r>
          </w:p>
        </w:tc>
        <w:tc>
          <w:tcPr>
            <w:tcW w:w="9565" w:type="dxa"/>
            <w:tcBorders>
              <w:top w:val="single" w:sz="4" w:space="0" w:color="000080"/>
              <w:left w:val="single" w:sz="4" w:space="0" w:color="000080"/>
              <w:bottom w:val="single" w:sz="4" w:space="0" w:color="000080"/>
              <w:right w:val="single" w:sz="4" w:space="0" w:color="000080"/>
            </w:tcBorders>
            <w:vAlign w:val="bottom"/>
            <w:hideMark/>
          </w:tcPr>
          <w:p w14:paraId="752D9DEE" w14:textId="77777777" w:rsidR="006A4993" w:rsidRPr="006A4993" w:rsidRDefault="006A4993" w:rsidP="006A4993">
            <w:pPr>
              <w:spacing w:line="240" w:lineRule="auto"/>
              <w:rPr>
                <w:rFonts w:ascii="Calibri" w:eastAsia="MS PGothic" w:hAnsi="Calibri" w:cs="Calibri"/>
                <w:b/>
                <w:bCs/>
                <w:color w:val="333399"/>
                <w:sz w:val="19"/>
                <w:szCs w:val="19"/>
              </w:rPr>
            </w:pPr>
            <w:r w:rsidRPr="006A4993">
              <w:rPr>
                <w:rFonts w:ascii="Calibri" w:eastAsia="MS PGothic" w:hAnsi="Calibri" w:cs="Calibri"/>
                <w:b/>
                <w:bCs/>
                <w:color w:val="333399"/>
                <w:sz w:val="19"/>
                <w:szCs w:val="19"/>
              </w:rPr>
              <w:t>Project Description Requirements</w:t>
            </w:r>
          </w:p>
        </w:tc>
      </w:tr>
      <w:tr w:rsidR="006A4993" w:rsidRPr="006A4993" w14:paraId="7AB3E0A2" w14:textId="77777777" w:rsidTr="006A4993">
        <w:trPr>
          <w:trHeight w:val="317"/>
        </w:trPr>
        <w:tc>
          <w:tcPr>
            <w:tcW w:w="2135" w:type="dxa"/>
            <w:tcBorders>
              <w:top w:val="single" w:sz="4" w:space="0" w:color="000080"/>
              <w:left w:val="single" w:sz="4" w:space="0" w:color="000080"/>
              <w:bottom w:val="single" w:sz="4" w:space="0" w:color="000080"/>
              <w:right w:val="single" w:sz="4" w:space="0" w:color="000080"/>
            </w:tcBorders>
            <w:hideMark/>
          </w:tcPr>
          <w:p w14:paraId="0464E28C" w14:textId="77777777" w:rsidR="006A4993" w:rsidRPr="006A4993" w:rsidRDefault="006A4993" w:rsidP="006A4993">
            <w:pPr>
              <w:spacing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VA 1 Training</w:t>
            </w:r>
          </w:p>
        </w:tc>
        <w:tc>
          <w:tcPr>
            <w:tcW w:w="9565" w:type="dxa"/>
            <w:tcBorders>
              <w:top w:val="single" w:sz="4" w:space="0" w:color="000080"/>
              <w:left w:val="single" w:sz="4" w:space="0" w:color="000080"/>
              <w:bottom w:val="single" w:sz="4" w:space="0" w:color="000080"/>
              <w:right w:val="single" w:sz="4" w:space="0" w:color="000080"/>
            </w:tcBorders>
            <w:hideMark/>
          </w:tcPr>
          <w:p w14:paraId="2D53B4DB" w14:textId="77777777" w:rsidR="006A4993" w:rsidRPr="006A4993" w:rsidRDefault="006A4993" w:rsidP="006A4993">
            <w:pPr>
              <w:numPr>
                <w:ilvl w:val="0"/>
                <w:numId w:val="36"/>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Identify training topics, speakers, audience, dates, and locations.</w:t>
            </w:r>
          </w:p>
          <w:p w14:paraId="7F4DFE89" w14:textId="77777777" w:rsidR="006A4993" w:rsidRPr="006A4993" w:rsidRDefault="006A4993" w:rsidP="006A4993">
            <w:pPr>
              <w:numPr>
                <w:ilvl w:val="0"/>
                <w:numId w:val="37"/>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policies and procedures resulting from training.</w:t>
            </w:r>
          </w:p>
          <w:p w14:paraId="6E2ACAD3" w14:textId="77777777" w:rsidR="006A4993" w:rsidRPr="006A4993" w:rsidRDefault="006A4993" w:rsidP="006A4993">
            <w:pPr>
              <w:numPr>
                <w:ilvl w:val="0"/>
                <w:numId w:val="37"/>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 xml:space="preserve">Identify evaluation instrument to determine training effectiveness. </w:t>
            </w:r>
          </w:p>
        </w:tc>
      </w:tr>
      <w:tr w:rsidR="006A4993" w:rsidRPr="006A4993" w14:paraId="19EA17EB" w14:textId="77777777" w:rsidTr="006A4993">
        <w:trPr>
          <w:trHeight w:val="290"/>
        </w:trPr>
        <w:tc>
          <w:tcPr>
            <w:tcW w:w="2135" w:type="dxa"/>
            <w:tcBorders>
              <w:top w:val="single" w:sz="4" w:space="0" w:color="000080"/>
              <w:left w:val="single" w:sz="4" w:space="0" w:color="000080"/>
              <w:bottom w:val="single" w:sz="4" w:space="0" w:color="000080"/>
              <w:right w:val="single" w:sz="4" w:space="0" w:color="000080"/>
            </w:tcBorders>
            <w:hideMark/>
          </w:tcPr>
          <w:p w14:paraId="61BD9AEA" w14:textId="77777777" w:rsidR="006A4993" w:rsidRPr="006A4993" w:rsidRDefault="006A4993" w:rsidP="006A4993">
            <w:pPr>
              <w:spacing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VA 2 Enhancement Efforts</w:t>
            </w:r>
          </w:p>
        </w:tc>
        <w:tc>
          <w:tcPr>
            <w:tcW w:w="9565" w:type="dxa"/>
            <w:tcBorders>
              <w:top w:val="single" w:sz="4" w:space="0" w:color="000080"/>
              <w:left w:val="single" w:sz="4" w:space="0" w:color="000080"/>
              <w:bottom w:val="single" w:sz="4" w:space="0" w:color="000080"/>
              <w:right w:val="single" w:sz="4" w:space="0" w:color="000080"/>
            </w:tcBorders>
            <w:hideMark/>
          </w:tcPr>
          <w:p w14:paraId="41ECEAC9" w14:textId="77777777" w:rsidR="006A4993" w:rsidRPr="006A4993" w:rsidRDefault="006A4993" w:rsidP="006A4993">
            <w:pPr>
              <w:numPr>
                <w:ilvl w:val="0"/>
                <w:numId w:val="36"/>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strategy to improve investigation and evidence collection.</w:t>
            </w:r>
          </w:p>
          <w:p w14:paraId="38F7EA73" w14:textId="77777777" w:rsidR="006A4993" w:rsidRPr="006A4993" w:rsidRDefault="006A4993" w:rsidP="006A4993">
            <w:pPr>
              <w:numPr>
                <w:ilvl w:val="0"/>
                <w:numId w:val="36"/>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 xml:space="preserve">Describe domestic violence/sexual assault training for new law enforcement officers or prosecutors.  </w:t>
            </w:r>
          </w:p>
        </w:tc>
      </w:tr>
      <w:tr w:rsidR="006A4993" w:rsidRPr="006A4993" w14:paraId="2535862B" w14:textId="77777777" w:rsidTr="006A4993">
        <w:trPr>
          <w:trHeight w:val="290"/>
        </w:trPr>
        <w:tc>
          <w:tcPr>
            <w:tcW w:w="2135" w:type="dxa"/>
            <w:tcBorders>
              <w:top w:val="single" w:sz="4" w:space="0" w:color="000080"/>
              <w:left w:val="single" w:sz="4" w:space="0" w:color="000080"/>
              <w:bottom w:val="single" w:sz="4" w:space="0" w:color="000080"/>
              <w:right w:val="single" w:sz="4" w:space="0" w:color="000080"/>
            </w:tcBorders>
            <w:hideMark/>
          </w:tcPr>
          <w:p w14:paraId="44A4598E" w14:textId="77777777" w:rsidR="006A4993" w:rsidRPr="006A4993" w:rsidRDefault="006A4993" w:rsidP="006A4993">
            <w:pPr>
              <w:spacing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VA 3 Policy and Protocol Development</w:t>
            </w:r>
          </w:p>
        </w:tc>
        <w:tc>
          <w:tcPr>
            <w:tcW w:w="9565" w:type="dxa"/>
            <w:tcBorders>
              <w:top w:val="single" w:sz="4" w:space="0" w:color="000080"/>
              <w:left w:val="single" w:sz="4" w:space="0" w:color="000080"/>
              <w:bottom w:val="single" w:sz="4" w:space="0" w:color="000080"/>
              <w:right w:val="single" w:sz="4" w:space="0" w:color="000080"/>
            </w:tcBorders>
            <w:hideMark/>
          </w:tcPr>
          <w:p w14:paraId="700C657D" w14:textId="77777777" w:rsidR="006A4993" w:rsidRPr="006A4993" w:rsidRDefault="006A4993" w:rsidP="006A4993">
            <w:pPr>
              <w:numPr>
                <w:ilvl w:val="0"/>
                <w:numId w:val="38"/>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current policies and protocols.</w:t>
            </w:r>
          </w:p>
          <w:p w14:paraId="269E6280" w14:textId="77777777" w:rsidR="006A4993" w:rsidRPr="006A4993" w:rsidRDefault="006A4993" w:rsidP="006A4993">
            <w:pPr>
              <w:numPr>
                <w:ilvl w:val="0"/>
                <w:numId w:val="38"/>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Identify how and when the proposed policy or protocol will be implemented.</w:t>
            </w:r>
          </w:p>
        </w:tc>
      </w:tr>
      <w:tr w:rsidR="006A4993" w:rsidRPr="006A4993" w14:paraId="71CA6181" w14:textId="77777777" w:rsidTr="006A4993">
        <w:trPr>
          <w:trHeight w:val="523"/>
        </w:trPr>
        <w:tc>
          <w:tcPr>
            <w:tcW w:w="2135" w:type="dxa"/>
            <w:tcBorders>
              <w:top w:val="single" w:sz="4" w:space="0" w:color="000080"/>
              <w:left w:val="single" w:sz="4" w:space="0" w:color="000080"/>
              <w:bottom w:val="single" w:sz="4" w:space="0" w:color="000080"/>
              <w:right w:val="single" w:sz="4" w:space="0" w:color="000080"/>
            </w:tcBorders>
            <w:hideMark/>
          </w:tcPr>
          <w:p w14:paraId="1168E5E8" w14:textId="77777777" w:rsidR="006A4993" w:rsidRPr="006A4993" w:rsidRDefault="006A4993" w:rsidP="006A4993">
            <w:pPr>
              <w:spacing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VA 4 Data Collection and Communication Systems</w:t>
            </w:r>
          </w:p>
        </w:tc>
        <w:tc>
          <w:tcPr>
            <w:tcW w:w="9565" w:type="dxa"/>
            <w:tcBorders>
              <w:top w:val="single" w:sz="4" w:space="0" w:color="000080"/>
              <w:left w:val="single" w:sz="4" w:space="0" w:color="000080"/>
              <w:bottom w:val="single" w:sz="4" w:space="0" w:color="000080"/>
              <w:right w:val="single" w:sz="4" w:space="0" w:color="000080"/>
            </w:tcBorders>
            <w:hideMark/>
          </w:tcPr>
          <w:p w14:paraId="0048B74C"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Identify whether project will develop a new system or update existing system.</w:t>
            </w:r>
          </w:p>
          <w:p w14:paraId="00AC9310"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technical, procedural, organizational changes required.</w:t>
            </w:r>
          </w:p>
          <w:p w14:paraId="779285FB"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Identify staff for technical support after grant ends.</w:t>
            </w:r>
          </w:p>
          <w:p w14:paraId="4B2AED19"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how data will be shared among agencies.</w:t>
            </w:r>
          </w:p>
          <w:p w14:paraId="48D6C182"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b/>
                <w:color w:val="333399"/>
                <w:sz w:val="19"/>
                <w:szCs w:val="19"/>
              </w:rPr>
              <w:t>Personnel costs are unallowable; consultant costs are permitted.</w:t>
            </w:r>
          </w:p>
        </w:tc>
      </w:tr>
      <w:tr w:rsidR="006A4993" w:rsidRPr="006A4993" w14:paraId="2B3EB84A" w14:textId="77777777" w:rsidTr="006A4993">
        <w:trPr>
          <w:trHeight w:val="866"/>
        </w:trPr>
        <w:tc>
          <w:tcPr>
            <w:tcW w:w="2135" w:type="dxa"/>
            <w:tcBorders>
              <w:top w:val="single" w:sz="4" w:space="0" w:color="000080"/>
              <w:left w:val="single" w:sz="4" w:space="0" w:color="000080"/>
              <w:bottom w:val="single" w:sz="4" w:space="0" w:color="000080"/>
              <w:right w:val="single" w:sz="4" w:space="0" w:color="000080"/>
            </w:tcBorders>
            <w:hideMark/>
          </w:tcPr>
          <w:p w14:paraId="7C0B846D" w14:textId="77777777" w:rsidR="006A4993" w:rsidRPr="006A4993" w:rsidRDefault="006A4993" w:rsidP="006A4993">
            <w:pPr>
              <w:spacing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VA 5 Victim Service Programs and Visitation Centers</w:t>
            </w:r>
          </w:p>
        </w:tc>
        <w:tc>
          <w:tcPr>
            <w:tcW w:w="9565" w:type="dxa"/>
            <w:tcBorders>
              <w:top w:val="single" w:sz="4" w:space="0" w:color="000080"/>
              <w:left w:val="single" w:sz="4" w:space="0" w:color="000080"/>
              <w:bottom w:val="single" w:sz="4" w:space="0" w:color="000080"/>
              <w:right w:val="single" w:sz="4" w:space="0" w:color="000080"/>
            </w:tcBorders>
            <w:hideMark/>
          </w:tcPr>
          <w:p w14:paraId="60E43F75" w14:textId="77777777" w:rsidR="006A4993" w:rsidRPr="006A4993" w:rsidRDefault="006A4993" w:rsidP="006A4993">
            <w:pPr>
              <w:numPr>
                <w:ilvl w:val="0"/>
                <w:numId w:val="39"/>
              </w:numPr>
              <w:spacing w:after="0" w:line="240" w:lineRule="auto"/>
              <w:rPr>
                <w:rFonts w:ascii="Calibri" w:eastAsia="MS PGothic" w:hAnsi="Calibri" w:cs="Calibri"/>
                <w:b/>
                <w:color w:val="333399"/>
                <w:sz w:val="19"/>
                <w:szCs w:val="19"/>
              </w:rPr>
            </w:pPr>
            <w:r w:rsidRPr="006A4993">
              <w:rPr>
                <w:rFonts w:ascii="Calibri" w:eastAsia="MS PGothic" w:hAnsi="Calibri" w:cs="Calibri"/>
                <w:b/>
                <w:bCs/>
                <w:color w:val="333399"/>
                <w:sz w:val="19"/>
                <w:szCs w:val="19"/>
              </w:rPr>
              <w:t xml:space="preserve">     </w:t>
            </w:r>
            <w:r w:rsidRPr="006A4993">
              <w:rPr>
                <w:rFonts w:ascii="Calibri" w:eastAsia="MS PGothic" w:hAnsi="Calibri" w:cs="Calibri"/>
                <w:b/>
                <w:color w:val="333399"/>
                <w:sz w:val="19"/>
                <w:szCs w:val="19"/>
              </w:rPr>
              <w:t xml:space="preserve">   Victim Services</w:t>
            </w:r>
          </w:p>
          <w:p w14:paraId="2F636111"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 xml:space="preserve">Describe how project provides safety planning, legal </w:t>
            </w:r>
            <w:proofErr w:type="gramStart"/>
            <w:r w:rsidRPr="006A4993">
              <w:rPr>
                <w:rFonts w:ascii="Calibri" w:eastAsia="MS PGothic" w:hAnsi="Calibri" w:cs="Calibri"/>
                <w:color w:val="333399"/>
                <w:sz w:val="19"/>
                <w:szCs w:val="19"/>
              </w:rPr>
              <w:t>advocacy</w:t>
            </w:r>
            <w:proofErr w:type="gramEnd"/>
            <w:r w:rsidRPr="006A4993">
              <w:rPr>
                <w:rFonts w:ascii="Calibri" w:eastAsia="MS PGothic" w:hAnsi="Calibri" w:cs="Calibri"/>
                <w:color w:val="333399"/>
                <w:sz w:val="19"/>
                <w:szCs w:val="19"/>
              </w:rPr>
              <w:t xml:space="preserve"> and confidentiality for victims.</w:t>
            </w:r>
          </w:p>
          <w:p w14:paraId="128FA2CB" w14:textId="77777777" w:rsidR="006A4993" w:rsidRPr="006A4993" w:rsidRDefault="006A4993" w:rsidP="006A4993">
            <w:pPr>
              <w:numPr>
                <w:ilvl w:val="0"/>
                <w:numId w:val="39"/>
              </w:numPr>
              <w:spacing w:after="0" w:line="240" w:lineRule="auto"/>
              <w:rPr>
                <w:rFonts w:ascii="Calibri" w:eastAsia="MS PGothic" w:hAnsi="Calibri" w:cs="Calibri"/>
                <w:b/>
                <w:color w:val="333399"/>
                <w:sz w:val="19"/>
                <w:szCs w:val="19"/>
              </w:rPr>
            </w:pPr>
            <w:r w:rsidRPr="006A4993">
              <w:rPr>
                <w:rFonts w:ascii="Calibri" w:eastAsia="MS PGothic" w:hAnsi="Calibri" w:cs="Calibri"/>
                <w:color w:val="333399"/>
                <w:sz w:val="19"/>
                <w:szCs w:val="19"/>
              </w:rPr>
              <w:t xml:space="preserve">        </w:t>
            </w:r>
            <w:r w:rsidRPr="006A4993">
              <w:rPr>
                <w:rFonts w:ascii="Calibri" w:eastAsia="MS PGothic" w:hAnsi="Calibri" w:cs="Calibri"/>
                <w:b/>
                <w:color w:val="333399"/>
                <w:sz w:val="19"/>
                <w:szCs w:val="19"/>
              </w:rPr>
              <w:t>Visitation Centers</w:t>
            </w:r>
          </w:p>
          <w:p w14:paraId="2B650284"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Visitation Center security, space, supervision, and hours of operation.</w:t>
            </w:r>
          </w:p>
          <w:p w14:paraId="5D1E4157"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how often and what type of domestic violence training project staff receive.</w:t>
            </w:r>
          </w:p>
          <w:p w14:paraId="6CBD9A11"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Demonstrate need/uniqueness of the service area.</w:t>
            </w:r>
          </w:p>
          <w:p w14:paraId="40CC7ADB"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procedures to address liability issues.</w:t>
            </w:r>
          </w:p>
          <w:p w14:paraId="7F9206FC"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Provide letters of participation from Court and Jobs and Family Services.</w:t>
            </w:r>
          </w:p>
          <w:p w14:paraId="2022F32D"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sources of referrals to the Visitation Center.</w:t>
            </w:r>
          </w:p>
          <w:p w14:paraId="77D7C21D" w14:textId="77777777" w:rsidR="006A4993" w:rsidRPr="006A4993" w:rsidRDefault="006A4993" w:rsidP="006A4993">
            <w:pPr>
              <w:numPr>
                <w:ilvl w:val="0"/>
                <w:numId w:val="39"/>
              </w:numPr>
              <w:spacing w:after="0" w:line="240" w:lineRule="auto"/>
              <w:rPr>
                <w:rFonts w:ascii="Calibri" w:eastAsia="MS PGothic" w:hAnsi="Calibri" w:cs="Calibri"/>
                <w:b/>
                <w:color w:val="333399"/>
                <w:sz w:val="19"/>
                <w:szCs w:val="19"/>
              </w:rPr>
            </w:pPr>
            <w:r w:rsidRPr="006A4993">
              <w:rPr>
                <w:rFonts w:ascii="Calibri" w:eastAsia="MS PGothic" w:hAnsi="Calibri" w:cs="Calibri"/>
                <w:color w:val="333399"/>
                <w:sz w:val="19"/>
                <w:szCs w:val="19"/>
              </w:rPr>
              <w:t xml:space="preserve">Describe the target population. </w:t>
            </w:r>
          </w:p>
        </w:tc>
      </w:tr>
      <w:tr w:rsidR="006A4993" w:rsidRPr="006A4993" w14:paraId="4A8B8866" w14:textId="77777777" w:rsidTr="006A4993">
        <w:trPr>
          <w:trHeight w:val="1321"/>
        </w:trPr>
        <w:tc>
          <w:tcPr>
            <w:tcW w:w="2135" w:type="dxa"/>
            <w:tcBorders>
              <w:top w:val="single" w:sz="4" w:space="0" w:color="000080"/>
              <w:left w:val="single" w:sz="4" w:space="0" w:color="000080"/>
              <w:bottom w:val="single" w:sz="4" w:space="0" w:color="000080"/>
              <w:right w:val="single" w:sz="4" w:space="0" w:color="000080"/>
            </w:tcBorders>
            <w:hideMark/>
          </w:tcPr>
          <w:p w14:paraId="2030BC23" w14:textId="77777777" w:rsidR="006A4993" w:rsidRPr="006A4993" w:rsidRDefault="006A4993" w:rsidP="006A4993">
            <w:pPr>
              <w:spacing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VA 6 Stalking Programs</w:t>
            </w:r>
          </w:p>
        </w:tc>
        <w:tc>
          <w:tcPr>
            <w:tcW w:w="9565" w:type="dxa"/>
            <w:tcBorders>
              <w:top w:val="single" w:sz="4" w:space="0" w:color="000080"/>
              <w:left w:val="single" w:sz="4" w:space="0" w:color="000080"/>
              <w:bottom w:val="single" w:sz="4" w:space="0" w:color="000080"/>
              <w:right w:val="single" w:sz="4" w:space="0" w:color="000080"/>
            </w:tcBorders>
            <w:hideMark/>
          </w:tcPr>
          <w:p w14:paraId="08AE489C" w14:textId="77777777" w:rsidR="006A4993" w:rsidRPr="006A4993" w:rsidRDefault="006A4993" w:rsidP="006A4993">
            <w:pPr>
              <w:numPr>
                <w:ilvl w:val="0"/>
                <w:numId w:val="39"/>
              </w:numPr>
              <w:spacing w:after="0" w:line="240" w:lineRule="auto"/>
              <w:rPr>
                <w:rFonts w:ascii="Calibri" w:eastAsia="MS PGothic" w:hAnsi="Calibri" w:cs="Calibri"/>
                <w:b/>
                <w:color w:val="333399"/>
                <w:sz w:val="19"/>
                <w:szCs w:val="19"/>
              </w:rPr>
            </w:pPr>
            <w:r w:rsidRPr="006A4993">
              <w:rPr>
                <w:rFonts w:ascii="Calibri" w:eastAsia="MS PGothic" w:hAnsi="Calibri" w:cs="Calibri"/>
                <w:b/>
                <w:bCs/>
                <w:color w:val="333399"/>
                <w:sz w:val="19"/>
                <w:szCs w:val="19"/>
              </w:rPr>
              <w:t xml:space="preserve">      </w:t>
            </w:r>
            <w:r w:rsidRPr="006A4993">
              <w:rPr>
                <w:rFonts w:ascii="Calibri" w:eastAsia="MS PGothic" w:hAnsi="Calibri" w:cs="Calibri"/>
                <w:b/>
                <w:color w:val="333399"/>
                <w:sz w:val="19"/>
                <w:szCs w:val="19"/>
              </w:rPr>
              <w:t xml:space="preserve">  Law Enforcement</w:t>
            </w:r>
          </w:p>
          <w:p w14:paraId="21243D80"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preventive/self-protection measures victims will receive.</w:t>
            </w:r>
          </w:p>
          <w:p w14:paraId="06580D27"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Identify how project will enforce foreign protection orders.</w:t>
            </w:r>
          </w:p>
          <w:p w14:paraId="7AFD46BD"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law enforcement training on various stalking issues, including laws, early intervention, stalking case monitoring, and lethality assessments.</w:t>
            </w:r>
          </w:p>
          <w:p w14:paraId="618FBBFE" w14:textId="77777777" w:rsidR="006A4993" w:rsidRPr="006A4993" w:rsidRDefault="006A4993" w:rsidP="006A4993">
            <w:pPr>
              <w:numPr>
                <w:ilvl w:val="0"/>
                <w:numId w:val="39"/>
              </w:numPr>
              <w:spacing w:after="0" w:line="240" w:lineRule="auto"/>
              <w:rPr>
                <w:rFonts w:ascii="Calibri" w:eastAsia="MS PGothic" w:hAnsi="Calibri" w:cs="Calibri"/>
                <w:b/>
                <w:color w:val="333399"/>
                <w:sz w:val="19"/>
                <w:szCs w:val="19"/>
              </w:rPr>
            </w:pPr>
            <w:r w:rsidRPr="006A4993">
              <w:rPr>
                <w:rFonts w:ascii="Calibri" w:eastAsia="MS PGothic" w:hAnsi="Calibri" w:cs="Calibri"/>
                <w:color w:val="333399"/>
                <w:sz w:val="19"/>
                <w:szCs w:val="19"/>
              </w:rPr>
              <w:t xml:space="preserve">        </w:t>
            </w:r>
            <w:r w:rsidRPr="006A4993">
              <w:rPr>
                <w:rFonts w:ascii="Calibri" w:eastAsia="MS PGothic" w:hAnsi="Calibri" w:cs="Calibri"/>
                <w:b/>
                <w:color w:val="333399"/>
                <w:sz w:val="19"/>
                <w:szCs w:val="19"/>
              </w:rPr>
              <w:t>Prosecutors</w:t>
            </w:r>
          </w:p>
          <w:p w14:paraId="622BD883"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victim education to collect offender behavior evidence.</w:t>
            </w:r>
          </w:p>
          <w:p w14:paraId="471E003E"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support for victims seeking protection orders.</w:t>
            </w:r>
          </w:p>
          <w:p w14:paraId="64FC1E84"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 xml:space="preserve">Describe training for prosecutors on laws and prosecutorial techniques for stalking cases. </w:t>
            </w:r>
          </w:p>
          <w:p w14:paraId="372B9F8C" w14:textId="77777777" w:rsidR="006A4993" w:rsidRPr="006A4993" w:rsidRDefault="006A4993" w:rsidP="006A4993">
            <w:pPr>
              <w:numPr>
                <w:ilvl w:val="0"/>
                <w:numId w:val="39"/>
              </w:numPr>
              <w:spacing w:after="0" w:line="240" w:lineRule="auto"/>
              <w:rPr>
                <w:rFonts w:ascii="Calibri" w:eastAsia="MS PGothic" w:hAnsi="Calibri" w:cs="Calibri"/>
                <w:b/>
                <w:color w:val="333399"/>
                <w:sz w:val="19"/>
                <w:szCs w:val="19"/>
              </w:rPr>
            </w:pPr>
            <w:r w:rsidRPr="006A4993">
              <w:rPr>
                <w:rFonts w:ascii="Calibri" w:eastAsia="MS PGothic" w:hAnsi="Calibri" w:cs="Calibri"/>
                <w:color w:val="333399"/>
                <w:sz w:val="19"/>
                <w:szCs w:val="19"/>
              </w:rPr>
              <w:t xml:space="preserve">      </w:t>
            </w:r>
            <w:r w:rsidRPr="006A4993">
              <w:rPr>
                <w:rFonts w:ascii="Calibri" w:eastAsia="MS PGothic" w:hAnsi="Calibri" w:cs="Calibri"/>
                <w:b/>
                <w:color w:val="333399"/>
                <w:sz w:val="19"/>
                <w:szCs w:val="19"/>
              </w:rPr>
              <w:t xml:space="preserve">  Victim Service Providers</w:t>
            </w:r>
          </w:p>
          <w:p w14:paraId="1F947F6D"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preventive/self-protection measures victims will receive.</w:t>
            </w:r>
          </w:p>
          <w:p w14:paraId="1EE9299A"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support for victims seeking protection orders.</w:t>
            </w:r>
          </w:p>
          <w:p w14:paraId="71EDCAD7"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Describe victim education on stalking issues.</w:t>
            </w:r>
          </w:p>
        </w:tc>
      </w:tr>
      <w:tr w:rsidR="006A4993" w:rsidRPr="006A4993" w14:paraId="3F255D81" w14:textId="77777777" w:rsidTr="006A4993">
        <w:trPr>
          <w:trHeight w:val="325"/>
        </w:trPr>
        <w:tc>
          <w:tcPr>
            <w:tcW w:w="2135" w:type="dxa"/>
            <w:tcBorders>
              <w:top w:val="single" w:sz="4" w:space="0" w:color="000080"/>
              <w:left w:val="single" w:sz="4" w:space="0" w:color="000080"/>
              <w:bottom w:val="single" w:sz="4" w:space="0" w:color="000080"/>
              <w:right w:val="single" w:sz="4" w:space="0" w:color="000080"/>
            </w:tcBorders>
            <w:hideMark/>
          </w:tcPr>
          <w:p w14:paraId="65FC9947" w14:textId="77777777" w:rsidR="006A4993" w:rsidRPr="006A4993" w:rsidRDefault="006A4993" w:rsidP="006A4993">
            <w:pPr>
              <w:spacing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VA 7 Sexual Assault Nurse Examiners (SANE)</w:t>
            </w:r>
          </w:p>
        </w:tc>
        <w:tc>
          <w:tcPr>
            <w:tcW w:w="9565" w:type="dxa"/>
            <w:tcBorders>
              <w:top w:val="single" w:sz="4" w:space="0" w:color="000080"/>
              <w:left w:val="single" w:sz="4" w:space="0" w:color="000080"/>
              <w:bottom w:val="single" w:sz="4" w:space="0" w:color="000080"/>
              <w:right w:val="single" w:sz="4" w:space="0" w:color="000080"/>
            </w:tcBorders>
          </w:tcPr>
          <w:p w14:paraId="26912C09"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Identify training topics, speakers, audience, dates, and locations.</w:t>
            </w:r>
          </w:p>
          <w:p w14:paraId="2A5316AF" w14:textId="77777777" w:rsidR="006A4993" w:rsidRPr="006A4993" w:rsidRDefault="006A4993" w:rsidP="006A4993">
            <w:pPr>
              <w:numPr>
                <w:ilvl w:val="0"/>
                <w:numId w:val="39"/>
              </w:numPr>
              <w:spacing w:after="0" w:line="240" w:lineRule="auto"/>
              <w:rPr>
                <w:rFonts w:ascii="Calibri" w:eastAsia="MS PGothic" w:hAnsi="Calibri" w:cs="Calibri"/>
                <w:color w:val="333399"/>
                <w:sz w:val="19"/>
                <w:szCs w:val="19"/>
              </w:rPr>
            </w:pPr>
            <w:r w:rsidRPr="006A4993">
              <w:rPr>
                <w:rFonts w:ascii="Calibri" w:eastAsia="MS PGothic" w:hAnsi="Calibri" w:cs="Calibri"/>
                <w:color w:val="333399"/>
                <w:sz w:val="19"/>
                <w:szCs w:val="19"/>
              </w:rPr>
              <w:t xml:space="preserve">Provide number of agency staff to receive SANE training, and their job responsibilities. </w:t>
            </w:r>
          </w:p>
          <w:p w14:paraId="509A0101" w14:textId="77777777" w:rsidR="006A4993" w:rsidRPr="006A4993" w:rsidRDefault="006A4993" w:rsidP="006A4993">
            <w:pPr>
              <w:spacing w:after="0" w:line="240" w:lineRule="auto"/>
              <w:rPr>
                <w:rFonts w:ascii="Calibri" w:eastAsia="MS PGothic" w:hAnsi="Calibri" w:cs="Calibri"/>
                <w:color w:val="333399"/>
                <w:sz w:val="19"/>
                <w:szCs w:val="19"/>
              </w:rPr>
            </w:pPr>
          </w:p>
        </w:tc>
      </w:tr>
    </w:tbl>
    <w:p w14:paraId="22957C33" w14:textId="7D5D3F9E" w:rsidR="00E42091" w:rsidRPr="000F50B8" w:rsidRDefault="006A4993" w:rsidP="006A4993">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Arial"/>
          <w:caps/>
          <w:color w:val="333399"/>
          <w:sz w:val="24"/>
          <w:szCs w:val="24"/>
          <w:u w:val="single"/>
          <w:lang w:val="en-CA"/>
        </w:rPr>
      </w:pPr>
      <w:r w:rsidRPr="006A4993">
        <w:rPr>
          <w:rFonts w:ascii="Calibri" w:eastAsia="Times New Roman" w:hAnsi="Calibri" w:cs="Calibri"/>
          <w:bCs/>
          <w:caps/>
          <w:color w:val="333399"/>
          <w:sz w:val="24"/>
          <w:szCs w:val="24"/>
          <w:u w:val="single"/>
        </w:rPr>
        <w:lastRenderedPageBreak/>
        <w:t>Proposal NARRATIVE</w:t>
      </w:r>
    </w:p>
    <w:p w14:paraId="5BCA6F77" w14:textId="10AFB0BB" w:rsidR="00E42091" w:rsidRPr="000F50B8" w:rsidRDefault="00E42091" w:rsidP="00BC648F">
      <w:pPr>
        <w:pStyle w:val="BodyTextIndent"/>
        <w:numPr>
          <w:ilvl w:val="0"/>
          <w:numId w:val="35"/>
        </w:numPr>
        <w:spacing w:before="240" w:after="240"/>
        <w:rPr>
          <w:rFonts w:ascii="Calibri" w:hAnsi="Calibri" w:cs="Arial"/>
          <w:bCs/>
          <w:caps/>
          <w:color w:val="333399"/>
          <w:szCs w:val="24"/>
          <w:u w:val="single"/>
        </w:rPr>
      </w:pPr>
      <w:r w:rsidRPr="000F50B8">
        <w:rPr>
          <w:rFonts w:ascii="Calibri" w:hAnsi="Calibri" w:cs="Arial"/>
          <w:bCs/>
          <w:caps/>
          <w:color w:val="333399"/>
          <w:szCs w:val="24"/>
          <w:u w:val="single"/>
        </w:rPr>
        <w:t>Problem Statement and Underserved Population</w:t>
      </w:r>
    </w:p>
    <w:p w14:paraId="5110E15B" w14:textId="77777777" w:rsidR="00852C24" w:rsidRPr="00852C24" w:rsidRDefault="00852C24" w:rsidP="00852C24">
      <w:pPr>
        <w:pStyle w:val="BodyTextIndent"/>
        <w:spacing w:before="240" w:after="240"/>
        <w:ind w:left="0"/>
        <w:rPr>
          <w:rFonts w:ascii="Calibri" w:hAnsi="Calibri" w:cs="Arial"/>
          <w:szCs w:val="24"/>
        </w:rPr>
      </w:pPr>
      <w:r w:rsidRPr="00852C24">
        <w:rPr>
          <w:rFonts w:ascii="Calibri" w:hAnsi="Calibri" w:cs="Arial"/>
          <w:szCs w:val="24"/>
        </w:rPr>
        <w:t xml:space="preserve">Applicants should define, </w:t>
      </w:r>
      <w:proofErr w:type="gramStart"/>
      <w:r w:rsidRPr="00852C24">
        <w:rPr>
          <w:rFonts w:ascii="Calibri" w:hAnsi="Calibri" w:cs="Arial"/>
          <w:szCs w:val="24"/>
        </w:rPr>
        <w:t>explain</w:t>
      </w:r>
      <w:proofErr w:type="gramEnd"/>
      <w:r w:rsidRPr="00852C24">
        <w:rPr>
          <w:rFonts w:ascii="Calibri" w:hAnsi="Calibri" w:cs="Arial"/>
          <w:szCs w:val="24"/>
        </w:rPr>
        <w:t xml:space="preserve"> or clearly describe the problem or issue to be addressed, and its impact on the community. The application should clearly describe the nature and scope of the problem, including how it aligns with the definitions of identified goals (see page 10), justifies the need for assistance, and relates the problem and the need for assistance to the scope of the Violence Against Women Act Grant Program. The development of the nature and scope of the problem should be data driven and the applicant will need to provide relevant state, and local level data/statistics as well as agency statistics to document the problem addressed.</w:t>
      </w:r>
    </w:p>
    <w:p w14:paraId="0FA22F1C" w14:textId="77777777" w:rsidR="00852C24" w:rsidRPr="00852C24" w:rsidRDefault="00852C24" w:rsidP="00852C24">
      <w:pPr>
        <w:pStyle w:val="BodyTextIndent"/>
        <w:spacing w:before="240" w:after="240"/>
        <w:ind w:left="0"/>
        <w:rPr>
          <w:rFonts w:ascii="Calibri" w:hAnsi="Calibri" w:cs="Arial"/>
          <w:b/>
          <w:bCs/>
          <w:szCs w:val="24"/>
        </w:rPr>
      </w:pPr>
      <w:r w:rsidRPr="00852C24">
        <w:rPr>
          <w:rFonts w:ascii="Calibri" w:hAnsi="Calibri" w:cs="Arial"/>
          <w:b/>
          <w:bCs/>
          <w:szCs w:val="24"/>
        </w:rPr>
        <w:t>Applications will be evaluated on how clearly the following items have been responded to within the narrative.</w:t>
      </w:r>
    </w:p>
    <w:p w14:paraId="5BF610D9" w14:textId="77777777" w:rsidR="00852C24" w:rsidRPr="00852C24" w:rsidRDefault="00852C24" w:rsidP="00254CFC">
      <w:pPr>
        <w:pStyle w:val="BodyTextIndent"/>
        <w:numPr>
          <w:ilvl w:val="0"/>
          <w:numId w:val="17"/>
        </w:numPr>
        <w:spacing w:before="240" w:after="240"/>
        <w:ind w:left="810" w:hanging="180"/>
        <w:rPr>
          <w:rFonts w:ascii="Calibri" w:hAnsi="Calibri" w:cs="Arial"/>
          <w:szCs w:val="24"/>
        </w:rPr>
      </w:pPr>
      <w:r w:rsidRPr="00852C24">
        <w:rPr>
          <w:rFonts w:ascii="Calibri" w:hAnsi="Calibri" w:cs="Arial"/>
          <w:szCs w:val="24"/>
        </w:rPr>
        <w:t xml:space="preserve">Provide local data/statistics that show how the community/population you serve has been impacted by the scope of the problem. </w:t>
      </w:r>
      <w:r w:rsidRPr="00852C24">
        <w:rPr>
          <w:rFonts w:ascii="Calibri" w:hAnsi="Calibri" w:cs="Arial"/>
          <w:b/>
          <w:szCs w:val="24"/>
        </w:rPr>
        <w:t>Responses should include:</w:t>
      </w:r>
    </w:p>
    <w:p w14:paraId="09F14035" w14:textId="77777777" w:rsidR="00852C24" w:rsidRPr="00852C24" w:rsidRDefault="00852C24" w:rsidP="00254CFC">
      <w:pPr>
        <w:pStyle w:val="BodyTextIndent"/>
        <w:numPr>
          <w:ilvl w:val="1"/>
          <w:numId w:val="17"/>
        </w:numPr>
        <w:spacing w:before="240" w:after="240"/>
        <w:ind w:left="1440"/>
        <w:rPr>
          <w:rFonts w:ascii="Calibri" w:hAnsi="Calibri" w:cs="Arial"/>
          <w:szCs w:val="24"/>
        </w:rPr>
      </w:pPr>
      <w:r w:rsidRPr="00852C24">
        <w:rPr>
          <w:rFonts w:ascii="Calibri" w:hAnsi="Calibri" w:cs="Arial"/>
          <w:szCs w:val="24"/>
        </w:rPr>
        <w:t>Population size, location, geography</w:t>
      </w:r>
    </w:p>
    <w:p w14:paraId="0738EFE6" w14:textId="77777777" w:rsidR="00852C24" w:rsidRPr="00852C24" w:rsidRDefault="00852C24" w:rsidP="00254CFC">
      <w:pPr>
        <w:pStyle w:val="BodyTextIndent"/>
        <w:numPr>
          <w:ilvl w:val="1"/>
          <w:numId w:val="17"/>
        </w:numPr>
        <w:spacing w:before="240" w:after="240"/>
        <w:ind w:left="1440"/>
        <w:rPr>
          <w:rFonts w:ascii="Calibri" w:hAnsi="Calibri" w:cs="Arial"/>
          <w:szCs w:val="24"/>
        </w:rPr>
      </w:pPr>
      <w:r w:rsidRPr="00852C24">
        <w:rPr>
          <w:rFonts w:ascii="Calibri" w:hAnsi="Calibri" w:cs="Arial"/>
          <w:szCs w:val="24"/>
        </w:rPr>
        <w:t>Target population composition in terms of race, ethnicity, age, socioeconomic status, and other important demographic information</w:t>
      </w:r>
    </w:p>
    <w:p w14:paraId="2E57F856" w14:textId="77777777" w:rsidR="00852C24" w:rsidRPr="00852C24" w:rsidRDefault="00852C24" w:rsidP="00254CFC">
      <w:pPr>
        <w:pStyle w:val="BodyTextIndent"/>
        <w:numPr>
          <w:ilvl w:val="1"/>
          <w:numId w:val="17"/>
        </w:numPr>
        <w:spacing w:before="240" w:after="240"/>
        <w:ind w:left="1440"/>
        <w:rPr>
          <w:rFonts w:ascii="Calibri" w:hAnsi="Calibri" w:cs="Arial"/>
          <w:szCs w:val="24"/>
        </w:rPr>
      </w:pPr>
      <w:r w:rsidRPr="00852C24">
        <w:rPr>
          <w:rFonts w:ascii="Calibri" w:hAnsi="Calibri" w:cs="Arial"/>
          <w:szCs w:val="24"/>
        </w:rPr>
        <w:t xml:space="preserve">Underserved population(s) that have been identified as part of the target population to receive outreach and services </w:t>
      </w:r>
      <w:r w:rsidRPr="00852C24">
        <w:rPr>
          <w:rFonts w:ascii="Calibri" w:hAnsi="Calibri" w:cs="Arial"/>
          <w:b/>
          <w:szCs w:val="24"/>
        </w:rPr>
        <w:t>(refer to the “underserved population” section below)</w:t>
      </w:r>
    </w:p>
    <w:p w14:paraId="7FDED467" w14:textId="77777777" w:rsidR="00852C24" w:rsidRPr="00852C24" w:rsidRDefault="00852C24" w:rsidP="00254CFC">
      <w:pPr>
        <w:pStyle w:val="BodyTextIndent"/>
        <w:numPr>
          <w:ilvl w:val="1"/>
          <w:numId w:val="17"/>
        </w:numPr>
        <w:spacing w:before="240" w:after="240"/>
        <w:ind w:left="1440"/>
        <w:rPr>
          <w:rFonts w:ascii="Calibri" w:hAnsi="Calibri" w:cs="Arial"/>
          <w:szCs w:val="24"/>
        </w:rPr>
      </w:pPr>
      <w:r w:rsidRPr="00852C24">
        <w:rPr>
          <w:rFonts w:ascii="Calibri" w:hAnsi="Calibri" w:cs="Arial"/>
          <w:szCs w:val="24"/>
        </w:rPr>
        <w:t xml:space="preserve">Relevant crime data and other documentation to support the need for specialized services (may include but not limited to local law enforcement data, court and prosecution data, legal assistance, </w:t>
      </w:r>
      <w:proofErr w:type="gramStart"/>
      <w:r w:rsidRPr="00852C24">
        <w:rPr>
          <w:rFonts w:ascii="Calibri" w:hAnsi="Calibri" w:cs="Arial"/>
          <w:szCs w:val="24"/>
        </w:rPr>
        <w:t>shelter</w:t>
      </w:r>
      <w:proofErr w:type="gramEnd"/>
      <w:r w:rsidRPr="00852C24">
        <w:rPr>
          <w:rFonts w:ascii="Calibri" w:hAnsi="Calibri" w:cs="Arial"/>
          <w:szCs w:val="24"/>
        </w:rPr>
        <w:t xml:space="preserve"> and supportive victim service activities, waiting lists)</w:t>
      </w:r>
    </w:p>
    <w:p w14:paraId="22877978" w14:textId="77777777" w:rsidR="00852C24" w:rsidRPr="00852C24" w:rsidRDefault="00852C24" w:rsidP="00254CFC">
      <w:pPr>
        <w:pStyle w:val="BodyTextIndent"/>
        <w:numPr>
          <w:ilvl w:val="0"/>
          <w:numId w:val="17"/>
        </w:numPr>
        <w:spacing w:before="240" w:after="240"/>
        <w:ind w:left="810" w:hanging="180"/>
        <w:rPr>
          <w:rFonts w:ascii="Calibri" w:hAnsi="Calibri" w:cs="Arial"/>
          <w:szCs w:val="24"/>
        </w:rPr>
      </w:pPr>
      <w:r w:rsidRPr="00852C24">
        <w:rPr>
          <w:rFonts w:ascii="Calibri" w:hAnsi="Calibri" w:cs="Arial"/>
          <w:szCs w:val="24"/>
        </w:rPr>
        <w:t xml:space="preserve">Discusses </w:t>
      </w:r>
      <w:r w:rsidRPr="00852C24">
        <w:rPr>
          <w:rFonts w:ascii="Calibri" w:hAnsi="Calibri" w:cs="Arial"/>
          <w:b/>
          <w:szCs w:val="24"/>
          <w:u w:val="single"/>
        </w:rPr>
        <w:t>both</w:t>
      </w:r>
      <w:r w:rsidRPr="00852C24">
        <w:rPr>
          <w:rFonts w:ascii="Calibri" w:hAnsi="Calibri" w:cs="Arial"/>
          <w:b/>
          <w:szCs w:val="24"/>
        </w:rPr>
        <w:t xml:space="preserve"> </w:t>
      </w:r>
      <w:r w:rsidRPr="00852C24">
        <w:rPr>
          <w:rFonts w:ascii="Calibri" w:hAnsi="Calibri" w:cs="Arial"/>
          <w:szCs w:val="24"/>
        </w:rPr>
        <w:t>the short and long-term consequences for the community if the problem identified is not addressed. More specifically, the applicant should discuss what will happen to the community if the proposed project is not funded.</w:t>
      </w:r>
    </w:p>
    <w:p w14:paraId="424BA26C" w14:textId="77777777" w:rsidR="00852C24" w:rsidRPr="00852C24" w:rsidRDefault="00852C24" w:rsidP="00254CFC">
      <w:pPr>
        <w:pStyle w:val="BodyTextIndent"/>
        <w:numPr>
          <w:ilvl w:val="0"/>
          <w:numId w:val="17"/>
        </w:numPr>
        <w:spacing w:before="240" w:after="240"/>
        <w:ind w:left="720" w:hanging="270"/>
        <w:rPr>
          <w:rFonts w:ascii="Calibri" w:hAnsi="Calibri" w:cs="Arial"/>
          <w:szCs w:val="24"/>
        </w:rPr>
      </w:pPr>
      <w:r w:rsidRPr="00852C24">
        <w:rPr>
          <w:rFonts w:ascii="Calibri" w:hAnsi="Calibri" w:cs="Arial"/>
          <w:szCs w:val="24"/>
        </w:rPr>
        <w:t xml:space="preserve">Identify other resources in the community that are currently available to address the problem. </w:t>
      </w:r>
      <w:r w:rsidRPr="00852C24">
        <w:rPr>
          <w:rFonts w:ascii="Calibri" w:hAnsi="Calibri" w:cs="Arial"/>
          <w:b/>
          <w:szCs w:val="24"/>
        </w:rPr>
        <w:t>Responses should include:</w:t>
      </w:r>
    </w:p>
    <w:p w14:paraId="6AA2DB0E" w14:textId="77777777" w:rsidR="00852C24" w:rsidRPr="00852C24" w:rsidRDefault="00852C24" w:rsidP="00254CFC">
      <w:pPr>
        <w:pStyle w:val="BodyTextIndent"/>
        <w:numPr>
          <w:ilvl w:val="1"/>
          <w:numId w:val="17"/>
        </w:numPr>
        <w:tabs>
          <w:tab w:val="left" w:pos="1530"/>
        </w:tabs>
        <w:spacing w:before="240" w:after="240"/>
        <w:ind w:left="1440" w:hanging="270"/>
        <w:rPr>
          <w:rFonts w:ascii="Calibri" w:hAnsi="Calibri" w:cs="Arial"/>
          <w:szCs w:val="24"/>
        </w:rPr>
      </w:pPr>
      <w:r w:rsidRPr="00852C24">
        <w:rPr>
          <w:rFonts w:ascii="Calibri" w:hAnsi="Calibri" w:cs="Arial"/>
          <w:szCs w:val="24"/>
        </w:rPr>
        <w:t>Explain why existing resources are not sufficient to address the problem.</w:t>
      </w:r>
    </w:p>
    <w:p w14:paraId="04BA8F6A" w14:textId="77777777" w:rsidR="00852C24" w:rsidRPr="00852C24" w:rsidRDefault="00852C24" w:rsidP="00254CFC">
      <w:pPr>
        <w:pStyle w:val="BodyTextIndent"/>
        <w:numPr>
          <w:ilvl w:val="1"/>
          <w:numId w:val="17"/>
        </w:numPr>
        <w:tabs>
          <w:tab w:val="left" w:pos="1530"/>
        </w:tabs>
        <w:spacing w:before="240" w:after="240"/>
        <w:ind w:left="1440" w:hanging="270"/>
        <w:rPr>
          <w:rFonts w:ascii="Calibri" w:hAnsi="Calibri" w:cs="Arial"/>
          <w:szCs w:val="24"/>
        </w:rPr>
      </w:pPr>
      <w:r w:rsidRPr="00852C24">
        <w:rPr>
          <w:rFonts w:ascii="Calibri" w:hAnsi="Calibri" w:cs="Arial"/>
          <w:szCs w:val="24"/>
        </w:rPr>
        <w:t>If no resources exist, the applicant should discuss the gaps in services, and</w:t>
      </w:r>
    </w:p>
    <w:p w14:paraId="6FA3645D" w14:textId="6C7D1936" w:rsidR="00D3183B" w:rsidRPr="0089276B" w:rsidRDefault="00852C24" w:rsidP="0089276B">
      <w:pPr>
        <w:pStyle w:val="BodyTextIndent"/>
        <w:numPr>
          <w:ilvl w:val="1"/>
          <w:numId w:val="17"/>
        </w:numPr>
        <w:spacing w:before="240" w:after="240"/>
        <w:ind w:left="1530"/>
        <w:rPr>
          <w:rFonts w:ascii="Calibri" w:hAnsi="Calibri" w:cs="Arial"/>
          <w:szCs w:val="24"/>
        </w:rPr>
      </w:pPr>
      <w:r w:rsidRPr="00852C24">
        <w:rPr>
          <w:rFonts w:ascii="Calibri" w:hAnsi="Calibri" w:cs="Arial"/>
          <w:szCs w:val="24"/>
        </w:rPr>
        <w:t>Describe how the proposed project will help alleviate those gaps.</w:t>
      </w:r>
    </w:p>
    <w:p w14:paraId="1892DEFC" w14:textId="15761F81" w:rsidR="00E42091" w:rsidRPr="000F50B8" w:rsidRDefault="00E42091" w:rsidP="000F50B8">
      <w:pPr>
        <w:pStyle w:val="BodyTextIndent"/>
        <w:spacing w:before="240" w:after="240"/>
        <w:ind w:left="0"/>
        <w:rPr>
          <w:rFonts w:ascii="Calibri" w:hAnsi="Calibri" w:cs="Arial"/>
          <w:bCs/>
          <w:caps/>
          <w:color w:val="333399"/>
          <w:szCs w:val="24"/>
          <w:u w:val="single"/>
        </w:rPr>
      </w:pPr>
      <w:r w:rsidRPr="000F50B8">
        <w:rPr>
          <w:rFonts w:ascii="Calibri" w:hAnsi="Calibri" w:cs="Arial"/>
          <w:bCs/>
          <w:caps/>
          <w:color w:val="333399"/>
          <w:szCs w:val="24"/>
          <w:u w:val="single"/>
        </w:rPr>
        <w:t>Underserved Population</w:t>
      </w:r>
    </w:p>
    <w:p w14:paraId="558130CD" w14:textId="77777777" w:rsidR="00E42091" w:rsidRPr="000F50B8" w:rsidRDefault="00E42091" w:rsidP="000F50B8">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eastAsia="Times New Roman" w:hAnsi="Calibri" w:cs="Arial"/>
          <w:sz w:val="24"/>
          <w:szCs w:val="24"/>
        </w:rPr>
      </w:pPr>
      <w:r w:rsidRPr="000F50B8">
        <w:rPr>
          <w:rFonts w:ascii="Calibri" w:eastAsia="Times New Roman" w:hAnsi="Calibri" w:cs="Arial"/>
          <w:sz w:val="24"/>
          <w:szCs w:val="24"/>
        </w:rPr>
        <w:t xml:space="preserve">The term ‘underserved populations’ means populations who face barriers in accessing and using victim services, and includes populations underserved because of geographic location, religion, </w:t>
      </w:r>
      <w:r w:rsidRPr="000F50B8">
        <w:rPr>
          <w:rFonts w:ascii="Calibri" w:eastAsia="Times New Roman" w:hAnsi="Calibri" w:cs="Arial"/>
          <w:sz w:val="24"/>
          <w:szCs w:val="24"/>
        </w:rPr>
        <w:lastRenderedPageBreak/>
        <w:t>sexual orientation, gender identity, underserved racial and ethnic populations, populations underserved because of special needs (such as language</w:t>
      </w:r>
      <w:r w:rsidR="000F50B8" w:rsidRPr="000F50B8">
        <w:rPr>
          <w:rFonts w:ascii="Calibri" w:eastAsia="Times New Roman" w:hAnsi="Calibri" w:cs="Arial"/>
          <w:sz w:val="24"/>
          <w:szCs w:val="24"/>
        </w:rPr>
        <w:t xml:space="preserve"> </w:t>
      </w:r>
      <w:r w:rsidRPr="000F50B8">
        <w:rPr>
          <w:rFonts w:ascii="Calibri" w:eastAsia="Times New Roman" w:hAnsi="Calibri" w:cs="Arial"/>
          <w:sz w:val="24"/>
          <w:szCs w:val="24"/>
        </w:rPr>
        <w:t>barriers, disabilities, alienage status, or age), and any other population determined to be underserved by the Attorney</w:t>
      </w:r>
      <w:r w:rsidR="000F50B8" w:rsidRPr="000F50B8">
        <w:rPr>
          <w:rFonts w:ascii="Calibri" w:eastAsia="Times New Roman" w:hAnsi="Calibri" w:cs="Arial"/>
          <w:sz w:val="24"/>
          <w:szCs w:val="24"/>
        </w:rPr>
        <w:t xml:space="preserve"> </w:t>
      </w:r>
      <w:r w:rsidRPr="000F50B8">
        <w:rPr>
          <w:rFonts w:ascii="Calibri" w:eastAsia="Times New Roman" w:hAnsi="Calibri" w:cs="Arial"/>
          <w:sz w:val="24"/>
          <w:szCs w:val="24"/>
        </w:rPr>
        <w:t xml:space="preserve">General or by the Secretary of Health and Human Services, as appropriate. </w:t>
      </w:r>
    </w:p>
    <w:p w14:paraId="583A1EB5" w14:textId="77777777" w:rsidR="00E42091" w:rsidRPr="000F50B8" w:rsidRDefault="00E42091" w:rsidP="000F50B8">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eastAsia="Times New Roman" w:hAnsi="Calibri" w:cs="Arial"/>
          <w:sz w:val="24"/>
          <w:szCs w:val="24"/>
        </w:rPr>
      </w:pPr>
      <w:r w:rsidRPr="00852C24">
        <w:rPr>
          <w:rFonts w:ascii="Calibri" w:eastAsia="Times New Roman" w:hAnsi="Calibri" w:cs="Arial"/>
          <w:b/>
          <w:bCs/>
          <w:sz w:val="24"/>
          <w:szCs w:val="24"/>
        </w:rPr>
        <w:t>All projects must identify at least one underserved population.</w:t>
      </w:r>
      <w:r w:rsidRPr="000F50B8">
        <w:rPr>
          <w:rFonts w:ascii="Calibri" w:eastAsia="Times New Roman" w:hAnsi="Calibri" w:cs="Arial"/>
          <w:sz w:val="24"/>
          <w:szCs w:val="24"/>
        </w:rPr>
        <w:t xml:space="preserve"> All projects must describe previous strategies to outreach, collaboration, and partnerships. The discussion must also describe the population size and demographic characteristics for the population(s).</w:t>
      </w:r>
    </w:p>
    <w:p w14:paraId="48B8F7B8" w14:textId="77777777" w:rsidR="00E42091" w:rsidRPr="000F50B8" w:rsidRDefault="00E42091" w:rsidP="000F50B8">
      <w:pPr>
        <w:pStyle w:val="ListParagraph"/>
        <w:widowControl w:val="0"/>
        <w:numPr>
          <w:ilvl w:val="0"/>
          <w:numId w:val="3"/>
        </w:numPr>
        <w:tabs>
          <w:tab w:val="clear" w:pos="432"/>
        </w:tabs>
        <w:autoSpaceDE w:val="0"/>
        <w:autoSpaceDN w:val="0"/>
        <w:adjustRightInd w:val="0"/>
        <w:spacing w:after="120" w:line="240" w:lineRule="auto"/>
        <w:ind w:left="720" w:right="72" w:hanging="360"/>
        <w:contextualSpacing w:val="0"/>
        <w:rPr>
          <w:rFonts w:ascii="Calibri" w:eastAsia="Times New Roman" w:hAnsi="Calibri" w:cs="Arial"/>
          <w:b/>
          <w:sz w:val="24"/>
          <w:szCs w:val="24"/>
        </w:rPr>
      </w:pPr>
      <w:r w:rsidRPr="000F50B8">
        <w:rPr>
          <w:rFonts w:ascii="Calibri" w:eastAsia="Times New Roman" w:hAnsi="Calibri" w:cs="Arial"/>
          <w:b/>
          <w:sz w:val="24"/>
          <w:szCs w:val="24"/>
        </w:rPr>
        <w:t>What are the underserved populations your project will serve?</w:t>
      </w:r>
    </w:p>
    <w:p w14:paraId="7B04323F" w14:textId="3AF5B8BA" w:rsidR="00E42091" w:rsidRDefault="00E42091" w:rsidP="000F50B8">
      <w:pPr>
        <w:pStyle w:val="ListParagraph"/>
        <w:widowControl w:val="0"/>
        <w:numPr>
          <w:ilvl w:val="1"/>
          <w:numId w:val="3"/>
        </w:numPr>
        <w:tabs>
          <w:tab w:val="clear" w:pos="1440"/>
        </w:tabs>
        <w:autoSpaceDE w:val="0"/>
        <w:autoSpaceDN w:val="0"/>
        <w:adjustRightInd w:val="0"/>
        <w:spacing w:after="120" w:line="240" w:lineRule="auto"/>
        <w:ind w:right="72"/>
        <w:contextualSpacing w:val="0"/>
        <w:rPr>
          <w:rFonts w:ascii="Calibri" w:eastAsia="Times New Roman" w:hAnsi="Calibri" w:cs="Arial"/>
          <w:sz w:val="24"/>
          <w:szCs w:val="24"/>
        </w:rPr>
      </w:pPr>
      <w:r w:rsidRPr="007403D9">
        <w:rPr>
          <w:rFonts w:ascii="Calibri" w:eastAsia="Times New Roman" w:hAnsi="Calibri" w:cs="Arial"/>
          <w:b/>
          <w:bCs/>
          <w:sz w:val="24"/>
          <w:szCs w:val="24"/>
        </w:rPr>
        <w:t>Avoid</w:t>
      </w:r>
      <w:r w:rsidRPr="000F50B8">
        <w:rPr>
          <w:rFonts w:ascii="Calibri" w:eastAsia="Times New Roman" w:hAnsi="Calibri" w:cs="Arial"/>
          <w:sz w:val="24"/>
          <w:szCs w:val="24"/>
        </w:rPr>
        <w:t xml:space="preserve"> identifying “all” victims of domestic violence, dating violence, sexual assault, and stalking as underserved.</w:t>
      </w:r>
    </w:p>
    <w:p w14:paraId="6B088402" w14:textId="77777777" w:rsidR="00E42091" w:rsidRPr="000F50B8" w:rsidRDefault="00E42091" w:rsidP="000F50B8">
      <w:pPr>
        <w:pStyle w:val="ListParagraph"/>
        <w:widowControl w:val="0"/>
        <w:numPr>
          <w:ilvl w:val="0"/>
          <w:numId w:val="3"/>
        </w:numPr>
        <w:tabs>
          <w:tab w:val="clear" w:pos="432"/>
        </w:tabs>
        <w:autoSpaceDE w:val="0"/>
        <w:autoSpaceDN w:val="0"/>
        <w:adjustRightInd w:val="0"/>
        <w:spacing w:after="120" w:line="240" w:lineRule="auto"/>
        <w:ind w:left="720" w:right="72" w:hanging="360"/>
        <w:contextualSpacing w:val="0"/>
        <w:rPr>
          <w:rFonts w:ascii="Calibri" w:eastAsia="Times New Roman" w:hAnsi="Calibri" w:cs="Arial"/>
          <w:b/>
          <w:sz w:val="24"/>
          <w:szCs w:val="24"/>
        </w:rPr>
      </w:pPr>
      <w:r w:rsidRPr="000F50B8">
        <w:rPr>
          <w:rFonts w:ascii="Calibri" w:eastAsia="Times New Roman" w:hAnsi="Calibri" w:cs="Arial"/>
          <w:b/>
          <w:sz w:val="24"/>
          <w:szCs w:val="24"/>
        </w:rPr>
        <w:t>Why are the populations currently underserved?</w:t>
      </w:r>
    </w:p>
    <w:p w14:paraId="40BD3AEF" w14:textId="77777777" w:rsidR="00E42091" w:rsidRPr="000F50B8" w:rsidRDefault="00E42091" w:rsidP="000F50B8">
      <w:pPr>
        <w:pStyle w:val="ListParagraph"/>
        <w:widowControl w:val="0"/>
        <w:numPr>
          <w:ilvl w:val="1"/>
          <w:numId w:val="3"/>
        </w:numPr>
        <w:tabs>
          <w:tab w:val="clear" w:pos="1440"/>
        </w:tabs>
        <w:autoSpaceDE w:val="0"/>
        <w:autoSpaceDN w:val="0"/>
        <w:adjustRightInd w:val="0"/>
        <w:spacing w:after="120" w:line="240" w:lineRule="auto"/>
        <w:ind w:right="72"/>
        <w:contextualSpacing w:val="0"/>
        <w:rPr>
          <w:rFonts w:ascii="Calibri" w:eastAsia="Times New Roman" w:hAnsi="Calibri" w:cs="Arial"/>
          <w:sz w:val="24"/>
          <w:szCs w:val="24"/>
        </w:rPr>
      </w:pPr>
      <w:r w:rsidRPr="000F50B8">
        <w:rPr>
          <w:rFonts w:ascii="Calibri" w:eastAsia="Times New Roman" w:hAnsi="Calibri" w:cs="Arial"/>
          <w:sz w:val="24"/>
          <w:szCs w:val="24"/>
        </w:rPr>
        <w:t>What are the barriers to services for the populations?</w:t>
      </w:r>
    </w:p>
    <w:p w14:paraId="368AC68E" w14:textId="77777777" w:rsidR="00E42091" w:rsidRPr="000F50B8" w:rsidRDefault="00E42091" w:rsidP="000F50B8">
      <w:pPr>
        <w:pStyle w:val="ListParagraph"/>
        <w:widowControl w:val="0"/>
        <w:numPr>
          <w:ilvl w:val="1"/>
          <w:numId w:val="3"/>
        </w:numPr>
        <w:tabs>
          <w:tab w:val="clear" w:pos="1440"/>
        </w:tabs>
        <w:autoSpaceDE w:val="0"/>
        <w:autoSpaceDN w:val="0"/>
        <w:adjustRightInd w:val="0"/>
        <w:spacing w:after="120" w:line="240" w:lineRule="auto"/>
        <w:ind w:right="72"/>
        <w:contextualSpacing w:val="0"/>
        <w:rPr>
          <w:rFonts w:ascii="Calibri" w:eastAsia="Times New Roman" w:hAnsi="Calibri" w:cs="Arial"/>
          <w:sz w:val="24"/>
          <w:szCs w:val="24"/>
        </w:rPr>
      </w:pPr>
      <w:r w:rsidRPr="000F50B8">
        <w:rPr>
          <w:rFonts w:ascii="Calibri" w:eastAsia="Times New Roman" w:hAnsi="Calibri" w:cs="Arial"/>
          <w:sz w:val="24"/>
          <w:szCs w:val="24"/>
        </w:rPr>
        <w:t>Are the underserved populations attempting to access services?  If not, then why not?</w:t>
      </w:r>
    </w:p>
    <w:p w14:paraId="04F0065D" w14:textId="77777777" w:rsidR="00E42091" w:rsidRPr="000F50B8" w:rsidRDefault="00E42091" w:rsidP="000F50B8">
      <w:pPr>
        <w:pStyle w:val="ListParagraph"/>
        <w:widowControl w:val="0"/>
        <w:numPr>
          <w:ilvl w:val="0"/>
          <w:numId w:val="3"/>
        </w:numPr>
        <w:tabs>
          <w:tab w:val="clear" w:pos="432"/>
        </w:tabs>
        <w:autoSpaceDE w:val="0"/>
        <w:autoSpaceDN w:val="0"/>
        <w:adjustRightInd w:val="0"/>
        <w:spacing w:after="120" w:line="240" w:lineRule="auto"/>
        <w:ind w:left="720" w:right="72" w:hanging="360"/>
        <w:contextualSpacing w:val="0"/>
        <w:rPr>
          <w:rFonts w:ascii="Calibri" w:eastAsia="Times New Roman" w:hAnsi="Calibri" w:cs="Arial"/>
          <w:b/>
          <w:sz w:val="24"/>
          <w:szCs w:val="24"/>
        </w:rPr>
      </w:pPr>
      <w:r w:rsidRPr="000F50B8">
        <w:rPr>
          <w:rFonts w:ascii="Calibri" w:eastAsia="Times New Roman" w:hAnsi="Calibri" w:cs="Arial"/>
          <w:b/>
          <w:sz w:val="24"/>
          <w:szCs w:val="24"/>
        </w:rPr>
        <w:t xml:space="preserve">How will the project meet the needs of the underserved populations? </w:t>
      </w:r>
    </w:p>
    <w:p w14:paraId="0730C9EC" w14:textId="77777777" w:rsidR="00E42091" w:rsidRPr="000F50B8" w:rsidRDefault="00E42091" w:rsidP="000F50B8">
      <w:pPr>
        <w:pStyle w:val="ListParagraph"/>
        <w:widowControl w:val="0"/>
        <w:numPr>
          <w:ilvl w:val="1"/>
          <w:numId w:val="3"/>
        </w:numPr>
        <w:tabs>
          <w:tab w:val="clear" w:pos="1440"/>
        </w:tabs>
        <w:autoSpaceDE w:val="0"/>
        <w:autoSpaceDN w:val="0"/>
        <w:adjustRightInd w:val="0"/>
        <w:spacing w:after="120" w:line="240" w:lineRule="auto"/>
        <w:ind w:right="72"/>
        <w:contextualSpacing w:val="0"/>
        <w:rPr>
          <w:rFonts w:ascii="Calibri" w:eastAsia="Times New Roman" w:hAnsi="Calibri" w:cs="Arial"/>
          <w:sz w:val="24"/>
          <w:szCs w:val="24"/>
        </w:rPr>
      </w:pPr>
      <w:r w:rsidRPr="000F50B8">
        <w:rPr>
          <w:rFonts w:ascii="Calibri" w:eastAsia="Times New Roman" w:hAnsi="Calibri" w:cs="Arial"/>
          <w:sz w:val="24"/>
          <w:szCs w:val="24"/>
        </w:rPr>
        <w:t xml:space="preserve">What efforts will or are occurring to promote eliminating barriers to accessing services; and help increase the utilization of services for underserved populations? </w:t>
      </w:r>
    </w:p>
    <w:p w14:paraId="75BF15AF" w14:textId="77777777" w:rsidR="00E42091" w:rsidRPr="00826C5F" w:rsidRDefault="00E42091" w:rsidP="00B26DEF">
      <w:p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hAnsi="Calibri" w:cs="Arial"/>
          <w:color w:val="333399"/>
          <w:sz w:val="24"/>
          <w:szCs w:val="24"/>
        </w:rPr>
      </w:pPr>
      <w:r w:rsidRPr="000F50B8">
        <w:rPr>
          <w:rFonts w:ascii="Calibri" w:hAnsi="Calibri" w:cs="Arial"/>
          <w:sz w:val="24"/>
          <w:szCs w:val="24"/>
        </w:rPr>
        <w:t xml:space="preserve">Applicants </w:t>
      </w:r>
      <w:r w:rsidRPr="000F50B8">
        <w:rPr>
          <w:rFonts w:ascii="Calibri" w:hAnsi="Calibri" w:cs="Arial"/>
          <w:b/>
          <w:sz w:val="24"/>
          <w:szCs w:val="24"/>
        </w:rPr>
        <w:t>MUST</w:t>
      </w:r>
      <w:r w:rsidRPr="00826C5F">
        <w:rPr>
          <w:rFonts w:ascii="Calibri" w:hAnsi="Calibri" w:cs="Arial"/>
          <w:color w:val="333399"/>
          <w:sz w:val="24"/>
          <w:szCs w:val="24"/>
        </w:rPr>
        <w:t xml:space="preserve"> </w:t>
      </w:r>
      <w:r w:rsidRPr="000F50B8">
        <w:rPr>
          <w:rFonts w:ascii="Calibri" w:hAnsi="Calibri" w:cs="Arial"/>
          <w:sz w:val="24"/>
          <w:szCs w:val="24"/>
        </w:rPr>
        <w:t>clearly describe whether the underserved community falls into one of the following three tier populations:</w:t>
      </w:r>
    </w:p>
    <w:p w14:paraId="3EAFC832" w14:textId="77777777" w:rsidR="00E42091" w:rsidRPr="00826C5F" w:rsidRDefault="00E42091" w:rsidP="009052B1">
      <w:pPr>
        <w:numPr>
          <w:ilvl w:val="0"/>
          <w:numId w:val="3"/>
        </w:numPr>
        <w:tabs>
          <w:tab w:val="clear" w:pos="432"/>
          <w:tab w:val="left" w:pos="-144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hAnsi="Calibri" w:cs="Arial"/>
          <w:i/>
          <w:color w:val="333399"/>
          <w:sz w:val="24"/>
          <w:szCs w:val="24"/>
        </w:rPr>
      </w:pPr>
      <w:r w:rsidRPr="000F50B8">
        <w:rPr>
          <w:rFonts w:ascii="Calibri" w:hAnsi="Calibri" w:cs="Arial"/>
          <w:b/>
          <w:i/>
          <w:sz w:val="24"/>
          <w:szCs w:val="24"/>
        </w:rPr>
        <w:t>Unserved:</w:t>
      </w:r>
      <w:r w:rsidRPr="00826C5F">
        <w:rPr>
          <w:rFonts w:ascii="Calibri" w:hAnsi="Calibri" w:cs="Arial"/>
          <w:b/>
          <w:i/>
          <w:color w:val="333399"/>
          <w:sz w:val="24"/>
          <w:szCs w:val="24"/>
        </w:rPr>
        <w:t xml:space="preserve"> </w:t>
      </w:r>
      <w:r w:rsidRPr="000F50B8">
        <w:rPr>
          <w:rFonts w:ascii="Calibri" w:hAnsi="Calibri" w:cs="Arial"/>
          <w:i/>
          <w:sz w:val="24"/>
          <w:szCs w:val="24"/>
        </w:rPr>
        <w:t>populations that have no services available to them.</w:t>
      </w:r>
    </w:p>
    <w:p w14:paraId="789FF61C" w14:textId="77777777" w:rsidR="00E42091" w:rsidRPr="00826C5F" w:rsidRDefault="00E42091" w:rsidP="009052B1">
      <w:pPr>
        <w:numPr>
          <w:ilvl w:val="0"/>
          <w:numId w:val="3"/>
        </w:numPr>
        <w:tabs>
          <w:tab w:val="clear" w:pos="432"/>
          <w:tab w:val="left" w:pos="-144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360"/>
        <w:rPr>
          <w:rFonts w:ascii="Calibri" w:hAnsi="Calibri" w:cs="Arial"/>
          <w:i/>
          <w:color w:val="333399"/>
          <w:sz w:val="24"/>
          <w:szCs w:val="24"/>
        </w:rPr>
      </w:pPr>
      <w:r w:rsidRPr="000F50B8">
        <w:rPr>
          <w:rFonts w:ascii="Calibri" w:hAnsi="Calibri" w:cs="Arial"/>
          <w:b/>
          <w:i/>
          <w:sz w:val="24"/>
          <w:szCs w:val="24"/>
        </w:rPr>
        <w:t>Underserved:</w:t>
      </w:r>
      <w:r w:rsidRPr="00826C5F">
        <w:rPr>
          <w:rFonts w:ascii="Calibri" w:hAnsi="Calibri" w:cs="Arial"/>
          <w:i/>
          <w:color w:val="333399"/>
          <w:sz w:val="24"/>
          <w:szCs w:val="24"/>
        </w:rPr>
        <w:t xml:space="preserve"> </w:t>
      </w:r>
      <w:r w:rsidRPr="000F50B8">
        <w:rPr>
          <w:rFonts w:ascii="Calibri" w:hAnsi="Calibri" w:cs="Arial"/>
          <w:i/>
          <w:sz w:val="24"/>
          <w:szCs w:val="24"/>
        </w:rPr>
        <w:t xml:space="preserve">populations that have minimal access and </w:t>
      </w:r>
      <w:proofErr w:type="gramStart"/>
      <w:r w:rsidRPr="000F50B8">
        <w:rPr>
          <w:rFonts w:ascii="Calibri" w:hAnsi="Calibri" w:cs="Arial"/>
          <w:i/>
          <w:sz w:val="24"/>
          <w:szCs w:val="24"/>
        </w:rPr>
        <w:t>are in need of</w:t>
      </w:r>
      <w:proofErr w:type="gramEnd"/>
      <w:r w:rsidRPr="000F50B8">
        <w:rPr>
          <w:rFonts w:ascii="Calibri" w:hAnsi="Calibri" w:cs="Arial"/>
          <w:i/>
          <w:sz w:val="24"/>
          <w:szCs w:val="24"/>
        </w:rPr>
        <w:t xml:space="preserve"> more outreach and support.  </w:t>
      </w:r>
    </w:p>
    <w:p w14:paraId="2BB1891C" w14:textId="4020D53A" w:rsidR="00E42091" w:rsidRPr="000F50B8" w:rsidRDefault="00E42091" w:rsidP="009052B1">
      <w:pPr>
        <w:numPr>
          <w:ilvl w:val="0"/>
          <w:numId w:val="3"/>
        </w:numPr>
        <w:tabs>
          <w:tab w:val="clear" w:pos="432"/>
          <w:tab w:val="left" w:pos="-1440"/>
          <w:tab w:val="left" w:pos="-720"/>
          <w:tab w:val="num"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rPr>
          <w:rFonts w:ascii="Calibri" w:hAnsi="Calibri" w:cs="Arial"/>
          <w:i/>
          <w:sz w:val="24"/>
          <w:szCs w:val="24"/>
        </w:rPr>
      </w:pPr>
      <w:r w:rsidRPr="000F50B8">
        <w:rPr>
          <w:rFonts w:ascii="Calibri" w:hAnsi="Calibri" w:cs="Arial"/>
          <w:b/>
          <w:i/>
          <w:sz w:val="24"/>
          <w:szCs w:val="24"/>
        </w:rPr>
        <w:t>Inadequately served:</w:t>
      </w:r>
      <w:r w:rsidRPr="00826C5F">
        <w:rPr>
          <w:rFonts w:ascii="Calibri" w:hAnsi="Calibri" w:cs="Arial"/>
          <w:i/>
          <w:color w:val="333399"/>
          <w:sz w:val="24"/>
          <w:szCs w:val="24"/>
        </w:rPr>
        <w:t xml:space="preserve"> </w:t>
      </w:r>
      <w:r w:rsidRPr="000F50B8">
        <w:rPr>
          <w:rFonts w:ascii="Calibri" w:hAnsi="Calibri" w:cs="Arial"/>
          <w:i/>
          <w:sz w:val="24"/>
          <w:szCs w:val="24"/>
        </w:rPr>
        <w:t xml:space="preserve">Historically marginalized populations that may be </w:t>
      </w:r>
      <w:r w:rsidR="00125421" w:rsidRPr="000F50B8">
        <w:rPr>
          <w:rFonts w:ascii="Calibri" w:hAnsi="Calibri" w:cs="Arial"/>
          <w:i/>
          <w:sz w:val="24"/>
          <w:szCs w:val="24"/>
        </w:rPr>
        <w:t>overrepresented but</w:t>
      </w:r>
      <w:r w:rsidRPr="000F50B8">
        <w:rPr>
          <w:rFonts w:ascii="Calibri" w:hAnsi="Calibri" w:cs="Arial"/>
          <w:i/>
          <w:sz w:val="24"/>
          <w:szCs w:val="24"/>
        </w:rPr>
        <w:t xml:space="preserve"> remain inadequately served with specific reference to the quality of service and a “one-size-fits-all” approach.</w:t>
      </w:r>
    </w:p>
    <w:p w14:paraId="54E5B13E" w14:textId="7273B0F7" w:rsidR="00E42091" w:rsidRPr="00532BED" w:rsidRDefault="00E42091" w:rsidP="00A1783E">
      <w:pPr>
        <w:pStyle w:val="BodyTextIndent"/>
        <w:numPr>
          <w:ilvl w:val="0"/>
          <w:numId w:val="35"/>
        </w:numPr>
        <w:spacing w:before="240" w:after="240"/>
        <w:rPr>
          <w:rFonts w:ascii="Calibri" w:hAnsi="Calibri" w:cs="Arial"/>
          <w:bCs/>
          <w:caps/>
          <w:color w:val="333399"/>
          <w:szCs w:val="24"/>
          <w:u w:val="single"/>
        </w:rPr>
      </w:pPr>
      <w:r w:rsidRPr="00532BED">
        <w:rPr>
          <w:rFonts w:ascii="Calibri" w:hAnsi="Calibri" w:cs="Arial"/>
          <w:bCs/>
          <w:caps/>
          <w:color w:val="333399"/>
          <w:szCs w:val="24"/>
          <w:u w:val="single"/>
        </w:rPr>
        <w:t>Project Description</w:t>
      </w:r>
    </w:p>
    <w:p w14:paraId="5E329C75" w14:textId="77777777" w:rsidR="007D5936" w:rsidRDefault="007D5936" w:rsidP="007D5936">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hAnsi="Calibri" w:cs="Calibri"/>
          <w:color w:val="333399"/>
          <w:sz w:val="24"/>
          <w:szCs w:val="24"/>
        </w:rPr>
      </w:pPr>
      <w:r>
        <w:rPr>
          <w:rFonts w:ascii="Calibri" w:eastAsia="Times New Roman" w:hAnsi="Calibri" w:cs="Calibri"/>
          <w:sz w:val="24"/>
          <w:szCs w:val="24"/>
        </w:rPr>
        <w:t xml:space="preserve">Applicants should describe a plan of action that the proposed project will implement </w:t>
      </w:r>
      <w:proofErr w:type="gramStart"/>
      <w:r>
        <w:rPr>
          <w:rFonts w:ascii="Calibri" w:eastAsia="Times New Roman" w:hAnsi="Calibri" w:cs="Calibri"/>
          <w:sz w:val="24"/>
          <w:szCs w:val="24"/>
        </w:rPr>
        <w:t>in order to</w:t>
      </w:r>
      <w:proofErr w:type="gramEnd"/>
      <w:r>
        <w:rPr>
          <w:rFonts w:ascii="Calibri" w:eastAsia="Times New Roman" w:hAnsi="Calibri" w:cs="Calibri"/>
          <w:sz w:val="24"/>
          <w:szCs w:val="24"/>
        </w:rPr>
        <w:t xml:space="preserve"> address the identified problem discussed in the problem statement.</w:t>
      </w:r>
      <w:r>
        <w:rPr>
          <w:rFonts w:ascii="Calibri" w:hAnsi="Calibri" w:cs="Calibri"/>
          <w:color w:val="333399"/>
          <w:sz w:val="24"/>
          <w:szCs w:val="24"/>
        </w:rPr>
        <w:t xml:space="preserve"> </w:t>
      </w:r>
      <w:r>
        <w:rPr>
          <w:rFonts w:ascii="Calibri" w:eastAsia="Times New Roman" w:hAnsi="Calibri" w:cs="Calibri"/>
          <w:b/>
          <w:sz w:val="24"/>
          <w:szCs w:val="24"/>
        </w:rPr>
        <w:t xml:space="preserve">The applicant must also define how the project fits within the state’s </w:t>
      </w:r>
      <w:r>
        <w:t xml:space="preserve">2022 </w:t>
      </w:r>
      <w:hyperlink r:id="rId39" w:history="1">
        <w:r w:rsidRPr="00790617">
          <w:rPr>
            <w:rStyle w:val="Hyperlink"/>
            <w:rFonts w:ascii="Calibri" w:hAnsi="Calibri" w:cs="Calibri"/>
            <w:b/>
            <w:sz w:val="24"/>
            <w:szCs w:val="24"/>
          </w:rPr>
          <w:t>implementation plan</w:t>
        </w:r>
        <w:r w:rsidRPr="00790617">
          <w:rPr>
            <w:rStyle w:val="Hyperlink"/>
            <w:rFonts w:ascii="Calibri" w:hAnsi="Calibri" w:cs="Calibri"/>
            <w:sz w:val="24"/>
            <w:szCs w:val="24"/>
            <w:vertAlign w:val="superscript"/>
          </w:rPr>
          <w:footnoteReference w:id="3"/>
        </w:r>
      </w:hyperlink>
      <w:r w:rsidRPr="00790617">
        <w:rPr>
          <w:rFonts w:ascii="Calibri" w:hAnsi="Calibri" w:cs="Calibri"/>
          <w:sz w:val="24"/>
          <w:szCs w:val="24"/>
        </w:rPr>
        <w:t>.</w:t>
      </w:r>
      <w:r>
        <w:rPr>
          <w:rFonts w:ascii="Calibri" w:hAnsi="Calibri" w:cs="Calibri"/>
          <w:color w:val="333399"/>
          <w:sz w:val="24"/>
          <w:szCs w:val="24"/>
        </w:rPr>
        <w:t xml:space="preserve"> </w:t>
      </w:r>
    </w:p>
    <w:p w14:paraId="56A92293" w14:textId="77777777" w:rsidR="007D5936" w:rsidRDefault="007D5936" w:rsidP="007D5936">
      <w:pPr>
        <w:pStyle w:val="BodyTextIndent"/>
        <w:spacing w:before="120" w:after="120"/>
        <w:ind w:left="0"/>
        <w:rPr>
          <w:rFonts w:ascii="Calibri" w:hAnsi="Calibri" w:cs="Calibri"/>
          <w:b/>
          <w:bCs/>
          <w:szCs w:val="24"/>
        </w:rPr>
      </w:pPr>
      <w:r>
        <w:rPr>
          <w:rFonts w:ascii="Calibri" w:hAnsi="Calibri" w:cs="Calibri"/>
          <w:b/>
          <w:szCs w:val="24"/>
        </w:rPr>
        <w:t>Applications</w:t>
      </w:r>
      <w:r>
        <w:rPr>
          <w:rFonts w:ascii="Calibri" w:hAnsi="Calibri" w:cs="Calibri"/>
          <w:b/>
          <w:bCs/>
          <w:szCs w:val="24"/>
        </w:rPr>
        <w:t xml:space="preserve"> will be evaluated on how clearly the following items have been responded to within the narrative. </w:t>
      </w:r>
    </w:p>
    <w:p w14:paraId="03FDFB8B" w14:textId="6261B468" w:rsidR="00852C24" w:rsidRPr="00852C24" w:rsidRDefault="00852C24" w:rsidP="00254CFC">
      <w:pPr>
        <w:numPr>
          <w:ilvl w:val="0"/>
          <w:numId w:val="17"/>
        </w:num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720" w:hanging="270"/>
        <w:rPr>
          <w:rFonts w:ascii="Calibri" w:hAnsi="Calibri" w:cs="Calibri"/>
          <w:sz w:val="24"/>
          <w:szCs w:val="24"/>
        </w:rPr>
      </w:pPr>
      <w:r w:rsidRPr="00852C24">
        <w:rPr>
          <w:rFonts w:ascii="Calibri" w:hAnsi="Calibri" w:cs="Calibri"/>
          <w:sz w:val="24"/>
          <w:szCs w:val="24"/>
        </w:rPr>
        <w:t>Clearly describe the proposed activities and approach (i.e., model or practice) to be taken</w:t>
      </w:r>
      <w:r w:rsidR="00A33887" w:rsidRPr="00A33887">
        <w:rPr>
          <w:rFonts w:ascii="Calibri" w:hAnsi="Calibri" w:cs="Calibri"/>
          <w:sz w:val="24"/>
          <w:szCs w:val="24"/>
        </w:rPr>
        <w:t xml:space="preserve"> </w:t>
      </w:r>
      <w:r w:rsidRPr="00852C24">
        <w:rPr>
          <w:rFonts w:ascii="Calibri" w:hAnsi="Calibri" w:cs="Calibri"/>
          <w:sz w:val="24"/>
          <w:szCs w:val="24"/>
        </w:rPr>
        <w:t>given the nature of the problem to be addressed. The approach should seem logical given the characteristics and needs of the identified target population (including the underserved Identify the model(s) or practice to be implemented.</w:t>
      </w:r>
    </w:p>
    <w:p w14:paraId="41A7A5BD" w14:textId="43A51579" w:rsidR="00852C24" w:rsidRPr="00A33887" w:rsidRDefault="00852C24" w:rsidP="00254CFC">
      <w:pPr>
        <w:numPr>
          <w:ilvl w:val="1"/>
          <w:numId w:val="17"/>
        </w:num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Calibri" w:hAnsi="Calibri" w:cs="Calibri"/>
          <w:sz w:val="24"/>
          <w:szCs w:val="24"/>
        </w:rPr>
      </w:pPr>
      <w:r w:rsidRPr="00852C24">
        <w:rPr>
          <w:rFonts w:ascii="Calibri" w:hAnsi="Calibri" w:cs="Calibri"/>
          <w:sz w:val="24"/>
          <w:szCs w:val="24"/>
        </w:rPr>
        <w:t xml:space="preserve">Explain why the </w:t>
      </w:r>
      <w:proofErr w:type="gramStart"/>
      <w:r w:rsidRPr="00852C24">
        <w:rPr>
          <w:rFonts w:ascii="Calibri" w:hAnsi="Calibri" w:cs="Calibri"/>
          <w:sz w:val="24"/>
          <w:szCs w:val="24"/>
        </w:rPr>
        <w:t>particular program</w:t>
      </w:r>
      <w:proofErr w:type="gramEnd"/>
      <w:r w:rsidRPr="00852C24">
        <w:rPr>
          <w:rFonts w:ascii="Calibri" w:hAnsi="Calibri" w:cs="Calibri"/>
          <w:sz w:val="24"/>
          <w:szCs w:val="24"/>
        </w:rPr>
        <w:t xml:space="preserve"> model(s) or best practice was selected for implementation.</w:t>
      </w:r>
    </w:p>
    <w:p w14:paraId="00110BBE" w14:textId="77777777" w:rsidR="007A7146" w:rsidRPr="002B5F38" w:rsidRDefault="007A7146" w:rsidP="007A7146">
      <w:pPr>
        <w:numPr>
          <w:ilvl w:val="1"/>
          <w:numId w:val="17"/>
        </w:numPr>
        <w:tabs>
          <w:tab w:val="left" w:pos="-1440"/>
          <w:tab w:val="left" w:pos="-720"/>
        </w:tabs>
        <w:spacing w:after="120" w:line="240" w:lineRule="auto"/>
        <w:rPr>
          <w:rFonts w:ascii="Calibri" w:eastAsia="Times New Roman" w:hAnsi="Calibri" w:cs="Calibri"/>
          <w:sz w:val="24"/>
          <w:szCs w:val="24"/>
        </w:rPr>
      </w:pPr>
      <w:r w:rsidRPr="002B5F38">
        <w:rPr>
          <w:rFonts w:ascii="Calibri" w:eastAsia="Times New Roman" w:hAnsi="Calibri" w:cs="Calibri"/>
          <w:sz w:val="24"/>
          <w:szCs w:val="24"/>
        </w:rPr>
        <w:lastRenderedPageBreak/>
        <w:t>Provide a detailed discussion on the plan to implement the model(s) or practice that is evidence-based or grounded in best practices of the field. For more information on evidence-based practices, go to</w:t>
      </w:r>
      <w:r w:rsidRPr="00EF34D8">
        <w:rPr>
          <w:rFonts w:ascii="Calibri" w:hAnsi="Calibri" w:cs="Calibri"/>
          <w:color w:val="0000FF"/>
          <w:sz w:val="24"/>
          <w:szCs w:val="24"/>
          <w:u w:val="single"/>
        </w:rPr>
        <w:t xml:space="preserve"> </w:t>
      </w:r>
      <w:hyperlink r:id="rId40" w:history="1">
        <w:r w:rsidRPr="00EF34D8">
          <w:rPr>
            <w:rStyle w:val="Hyperlink"/>
            <w:rFonts w:ascii="Calibri" w:hAnsi="Calibri" w:cs="Calibri"/>
            <w:sz w:val="24"/>
            <w:szCs w:val="24"/>
          </w:rPr>
          <w:t>https://ocjs.ohio.gov/research-and-data/evidence-based-programs-and-practices</w:t>
        </w:r>
      </w:hyperlink>
      <w:r w:rsidRPr="00EF34D8">
        <w:rPr>
          <w:rFonts w:ascii="Calibri" w:hAnsi="Calibri" w:cs="Calibri"/>
          <w:color w:val="0000FF"/>
          <w:sz w:val="24"/>
          <w:szCs w:val="24"/>
          <w:u w:val="single"/>
        </w:rPr>
        <w:t xml:space="preserve">. </w:t>
      </w:r>
    </w:p>
    <w:p w14:paraId="6862B861" w14:textId="77777777" w:rsidR="00A33887" w:rsidRPr="00A33887" w:rsidRDefault="00A33887" w:rsidP="00254CFC">
      <w:pPr>
        <w:pStyle w:val="ListParagraph"/>
        <w:widowControl w:val="0"/>
        <w:numPr>
          <w:ilvl w:val="1"/>
          <w:numId w:val="17"/>
        </w:numPr>
        <w:tabs>
          <w:tab w:val="left" w:pos="2798"/>
        </w:tabs>
        <w:autoSpaceDE w:val="0"/>
        <w:autoSpaceDN w:val="0"/>
        <w:spacing w:before="123" w:after="0" w:line="235" w:lineRule="auto"/>
        <w:contextualSpacing w:val="0"/>
        <w:rPr>
          <w:rFonts w:ascii="Calibri" w:hAnsi="Calibri" w:cs="Calibri"/>
          <w:sz w:val="24"/>
          <w:szCs w:val="24"/>
        </w:rPr>
      </w:pPr>
      <w:r w:rsidRPr="00A33887">
        <w:rPr>
          <w:rFonts w:ascii="Calibri" w:hAnsi="Calibri" w:cs="Calibri"/>
          <w:sz w:val="24"/>
          <w:szCs w:val="24"/>
        </w:rPr>
        <w:t>Discuss</w:t>
      </w:r>
      <w:r w:rsidRPr="00A33887">
        <w:rPr>
          <w:rFonts w:ascii="Calibri" w:hAnsi="Calibri" w:cs="Calibri"/>
          <w:spacing w:val="-3"/>
          <w:sz w:val="24"/>
          <w:szCs w:val="24"/>
        </w:rPr>
        <w:t xml:space="preserve"> </w:t>
      </w:r>
      <w:r w:rsidRPr="00A33887">
        <w:rPr>
          <w:rFonts w:ascii="Calibri" w:hAnsi="Calibri" w:cs="Calibri"/>
          <w:sz w:val="24"/>
          <w:szCs w:val="24"/>
        </w:rPr>
        <w:t>the</w:t>
      </w:r>
      <w:r w:rsidRPr="00A33887">
        <w:rPr>
          <w:rFonts w:ascii="Calibri" w:hAnsi="Calibri" w:cs="Calibri"/>
          <w:spacing w:val="-2"/>
          <w:sz w:val="24"/>
          <w:szCs w:val="24"/>
        </w:rPr>
        <w:t xml:space="preserve"> </w:t>
      </w:r>
      <w:r w:rsidRPr="00A33887">
        <w:rPr>
          <w:rFonts w:ascii="Calibri" w:hAnsi="Calibri" w:cs="Calibri"/>
          <w:sz w:val="24"/>
          <w:szCs w:val="24"/>
        </w:rPr>
        <w:t>evidence</w:t>
      </w:r>
      <w:r w:rsidRPr="00A33887">
        <w:rPr>
          <w:rFonts w:ascii="Calibri" w:hAnsi="Calibri" w:cs="Calibri"/>
          <w:spacing w:val="-2"/>
          <w:sz w:val="24"/>
          <w:szCs w:val="24"/>
        </w:rPr>
        <w:t xml:space="preserve"> </w:t>
      </w:r>
      <w:r w:rsidRPr="00A33887">
        <w:rPr>
          <w:rFonts w:ascii="Calibri" w:hAnsi="Calibri" w:cs="Calibri"/>
          <w:sz w:val="24"/>
          <w:szCs w:val="24"/>
        </w:rPr>
        <w:t>that</w:t>
      </w:r>
      <w:r w:rsidRPr="00A33887">
        <w:rPr>
          <w:rFonts w:ascii="Calibri" w:hAnsi="Calibri" w:cs="Calibri"/>
          <w:spacing w:val="-2"/>
          <w:sz w:val="24"/>
          <w:szCs w:val="24"/>
        </w:rPr>
        <w:t xml:space="preserve"> </w:t>
      </w:r>
      <w:r w:rsidRPr="00A33887">
        <w:rPr>
          <w:rFonts w:ascii="Calibri" w:hAnsi="Calibri" w:cs="Calibri"/>
          <w:sz w:val="24"/>
          <w:szCs w:val="24"/>
        </w:rPr>
        <w:t>shows</w:t>
      </w:r>
      <w:r w:rsidRPr="00A33887">
        <w:rPr>
          <w:rFonts w:ascii="Calibri" w:hAnsi="Calibri" w:cs="Calibri"/>
          <w:spacing w:val="-3"/>
          <w:sz w:val="24"/>
          <w:szCs w:val="24"/>
        </w:rPr>
        <w:t xml:space="preserve"> </w:t>
      </w:r>
      <w:r w:rsidRPr="00A33887">
        <w:rPr>
          <w:rFonts w:ascii="Calibri" w:hAnsi="Calibri" w:cs="Calibri"/>
          <w:sz w:val="24"/>
          <w:szCs w:val="24"/>
        </w:rPr>
        <w:t>that</w:t>
      </w:r>
      <w:r w:rsidRPr="00A33887">
        <w:rPr>
          <w:rFonts w:ascii="Calibri" w:hAnsi="Calibri" w:cs="Calibri"/>
          <w:spacing w:val="-2"/>
          <w:sz w:val="24"/>
          <w:szCs w:val="24"/>
        </w:rPr>
        <w:t xml:space="preserve"> </w:t>
      </w:r>
      <w:r w:rsidRPr="00A33887">
        <w:rPr>
          <w:rFonts w:ascii="Calibri" w:hAnsi="Calibri" w:cs="Calibri"/>
          <w:sz w:val="24"/>
          <w:szCs w:val="24"/>
        </w:rPr>
        <w:t>the</w:t>
      </w:r>
      <w:r w:rsidRPr="00A33887">
        <w:rPr>
          <w:rFonts w:ascii="Calibri" w:hAnsi="Calibri" w:cs="Calibri"/>
          <w:spacing w:val="-2"/>
          <w:sz w:val="24"/>
          <w:szCs w:val="24"/>
        </w:rPr>
        <w:t xml:space="preserve"> </w:t>
      </w:r>
      <w:r w:rsidRPr="00A33887">
        <w:rPr>
          <w:rFonts w:ascii="Calibri" w:hAnsi="Calibri" w:cs="Calibri"/>
          <w:sz w:val="24"/>
          <w:szCs w:val="24"/>
        </w:rPr>
        <w:t>model</w:t>
      </w:r>
      <w:r w:rsidRPr="00A33887">
        <w:rPr>
          <w:rFonts w:ascii="Calibri" w:hAnsi="Calibri" w:cs="Calibri"/>
          <w:spacing w:val="-2"/>
          <w:sz w:val="24"/>
          <w:szCs w:val="24"/>
        </w:rPr>
        <w:t xml:space="preserve"> </w:t>
      </w:r>
      <w:r w:rsidRPr="00A33887">
        <w:rPr>
          <w:rFonts w:ascii="Calibri" w:hAnsi="Calibri" w:cs="Calibri"/>
          <w:sz w:val="24"/>
          <w:szCs w:val="24"/>
        </w:rPr>
        <w:t>or</w:t>
      </w:r>
      <w:r w:rsidRPr="00A33887">
        <w:rPr>
          <w:rFonts w:ascii="Calibri" w:hAnsi="Calibri" w:cs="Calibri"/>
          <w:spacing w:val="-2"/>
          <w:sz w:val="24"/>
          <w:szCs w:val="24"/>
        </w:rPr>
        <w:t xml:space="preserve"> </w:t>
      </w:r>
      <w:r w:rsidRPr="00A33887">
        <w:rPr>
          <w:rFonts w:ascii="Calibri" w:hAnsi="Calibri" w:cs="Calibri"/>
          <w:sz w:val="24"/>
          <w:szCs w:val="24"/>
        </w:rPr>
        <w:t>practice</w:t>
      </w:r>
      <w:r w:rsidRPr="00A33887">
        <w:rPr>
          <w:rFonts w:ascii="Calibri" w:hAnsi="Calibri" w:cs="Calibri"/>
          <w:spacing w:val="-3"/>
          <w:sz w:val="24"/>
          <w:szCs w:val="24"/>
        </w:rPr>
        <w:t xml:space="preserve"> </w:t>
      </w:r>
      <w:r w:rsidRPr="00A33887">
        <w:rPr>
          <w:rFonts w:ascii="Calibri" w:hAnsi="Calibri" w:cs="Calibri"/>
          <w:sz w:val="24"/>
          <w:szCs w:val="24"/>
        </w:rPr>
        <w:t>is</w:t>
      </w:r>
      <w:r w:rsidRPr="00A33887">
        <w:rPr>
          <w:rFonts w:ascii="Calibri" w:hAnsi="Calibri" w:cs="Calibri"/>
          <w:spacing w:val="-2"/>
          <w:sz w:val="24"/>
          <w:szCs w:val="24"/>
        </w:rPr>
        <w:t xml:space="preserve"> </w:t>
      </w:r>
      <w:r w:rsidRPr="00A33887">
        <w:rPr>
          <w:rFonts w:ascii="Calibri" w:hAnsi="Calibri" w:cs="Calibri"/>
          <w:sz w:val="24"/>
          <w:szCs w:val="24"/>
        </w:rPr>
        <w:t>effective</w:t>
      </w:r>
      <w:r w:rsidRPr="00A33887">
        <w:rPr>
          <w:rFonts w:ascii="Calibri" w:hAnsi="Calibri" w:cs="Calibri"/>
          <w:spacing w:val="-4"/>
          <w:sz w:val="24"/>
          <w:szCs w:val="24"/>
        </w:rPr>
        <w:t xml:space="preserve"> </w:t>
      </w:r>
      <w:r w:rsidRPr="00A33887">
        <w:rPr>
          <w:rFonts w:ascii="Calibri" w:hAnsi="Calibri" w:cs="Calibri"/>
          <w:sz w:val="24"/>
          <w:szCs w:val="24"/>
        </w:rPr>
        <w:t>with</w:t>
      </w:r>
      <w:r w:rsidRPr="00A33887">
        <w:rPr>
          <w:rFonts w:ascii="Calibri" w:hAnsi="Calibri" w:cs="Calibri"/>
          <w:spacing w:val="-2"/>
          <w:sz w:val="24"/>
          <w:szCs w:val="24"/>
        </w:rPr>
        <w:t xml:space="preserve"> </w:t>
      </w:r>
      <w:r w:rsidRPr="00A33887">
        <w:rPr>
          <w:rFonts w:ascii="Calibri" w:hAnsi="Calibri" w:cs="Calibri"/>
          <w:sz w:val="24"/>
          <w:szCs w:val="24"/>
        </w:rPr>
        <w:t>the target</w:t>
      </w:r>
      <w:r w:rsidRPr="00A33887">
        <w:rPr>
          <w:rFonts w:ascii="Calibri" w:hAnsi="Calibri" w:cs="Calibri"/>
          <w:spacing w:val="-5"/>
          <w:sz w:val="24"/>
          <w:szCs w:val="24"/>
        </w:rPr>
        <w:t xml:space="preserve"> </w:t>
      </w:r>
      <w:r w:rsidRPr="00A33887">
        <w:rPr>
          <w:rFonts w:ascii="Calibri" w:hAnsi="Calibri" w:cs="Calibri"/>
          <w:sz w:val="24"/>
          <w:szCs w:val="24"/>
        </w:rPr>
        <w:t>population,</w:t>
      </w:r>
      <w:r w:rsidRPr="00A33887">
        <w:rPr>
          <w:rFonts w:ascii="Calibri" w:hAnsi="Calibri" w:cs="Calibri"/>
          <w:spacing w:val="-6"/>
          <w:sz w:val="24"/>
          <w:szCs w:val="24"/>
        </w:rPr>
        <w:t xml:space="preserve"> </w:t>
      </w:r>
      <w:r w:rsidRPr="00A33887">
        <w:rPr>
          <w:rFonts w:ascii="Calibri" w:hAnsi="Calibri" w:cs="Calibri"/>
          <w:sz w:val="24"/>
          <w:szCs w:val="24"/>
        </w:rPr>
        <w:t>as</w:t>
      </w:r>
      <w:r w:rsidRPr="00A33887">
        <w:rPr>
          <w:rFonts w:ascii="Calibri" w:hAnsi="Calibri" w:cs="Calibri"/>
          <w:spacing w:val="-6"/>
          <w:sz w:val="24"/>
          <w:szCs w:val="24"/>
        </w:rPr>
        <w:t xml:space="preserve"> </w:t>
      </w:r>
      <w:r w:rsidRPr="00A33887">
        <w:rPr>
          <w:rFonts w:ascii="Calibri" w:hAnsi="Calibri" w:cs="Calibri"/>
          <w:sz w:val="24"/>
          <w:szCs w:val="24"/>
        </w:rPr>
        <w:t>well</w:t>
      </w:r>
      <w:r w:rsidRPr="00A33887">
        <w:rPr>
          <w:rFonts w:ascii="Calibri" w:hAnsi="Calibri" w:cs="Calibri"/>
          <w:spacing w:val="-5"/>
          <w:sz w:val="24"/>
          <w:szCs w:val="24"/>
        </w:rPr>
        <w:t xml:space="preserve"> </w:t>
      </w:r>
      <w:r w:rsidRPr="00A33887">
        <w:rPr>
          <w:rFonts w:ascii="Calibri" w:hAnsi="Calibri" w:cs="Calibri"/>
          <w:sz w:val="24"/>
          <w:szCs w:val="24"/>
        </w:rPr>
        <w:t>as</w:t>
      </w:r>
      <w:r w:rsidRPr="00A33887">
        <w:rPr>
          <w:rFonts w:ascii="Calibri" w:hAnsi="Calibri" w:cs="Calibri"/>
          <w:spacing w:val="-6"/>
          <w:sz w:val="24"/>
          <w:szCs w:val="24"/>
        </w:rPr>
        <w:t xml:space="preserve"> </w:t>
      </w:r>
      <w:r w:rsidRPr="00A33887">
        <w:rPr>
          <w:rFonts w:ascii="Calibri" w:hAnsi="Calibri" w:cs="Calibri"/>
          <w:sz w:val="24"/>
          <w:szCs w:val="24"/>
        </w:rPr>
        <w:t>the</w:t>
      </w:r>
      <w:r w:rsidRPr="00A33887">
        <w:rPr>
          <w:rFonts w:ascii="Calibri" w:hAnsi="Calibri" w:cs="Calibri"/>
          <w:spacing w:val="-5"/>
          <w:sz w:val="24"/>
          <w:szCs w:val="24"/>
        </w:rPr>
        <w:t xml:space="preserve"> </w:t>
      </w:r>
      <w:r w:rsidRPr="00A33887">
        <w:rPr>
          <w:rFonts w:ascii="Calibri" w:hAnsi="Calibri" w:cs="Calibri"/>
          <w:sz w:val="24"/>
          <w:szCs w:val="24"/>
        </w:rPr>
        <w:t>underserved</w:t>
      </w:r>
      <w:r w:rsidRPr="00A33887">
        <w:rPr>
          <w:rFonts w:ascii="Calibri" w:hAnsi="Calibri" w:cs="Calibri"/>
          <w:spacing w:val="-5"/>
          <w:sz w:val="24"/>
          <w:szCs w:val="24"/>
        </w:rPr>
        <w:t xml:space="preserve"> </w:t>
      </w:r>
      <w:r w:rsidRPr="00A33887">
        <w:rPr>
          <w:rFonts w:ascii="Calibri" w:hAnsi="Calibri" w:cs="Calibri"/>
          <w:sz w:val="24"/>
          <w:szCs w:val="24"/>
        </w:rPr>
        <w:t>populations</w:t>
      </w:r>
      <w:r w:rsidRPr="00A33887">
        <w:rPr>
          <w:rFonts w:ascii="Calibri" w:hAnsi="Calibri" w:cs="Calibri"/>
          <w:spacing w:val="-6"/>
          <w:sz w:val="24"/>
          <w:szCs w:val="24"/>
        </w:rPr>
        <w:t xml:space="preserve"> </w:t>
      </w:r>
      <w:r w:rsidRPr="00A33887">
        <w:rPr>
          <w:rFonts w:ascii="Calibri" w:hAnsi="Calibri" w:cs="Calibri"/>
          <w:sz w:val="24"/>
          <w:szCs w:val="24"/>
        </w:rPr>
        <w:t>described</w:t>
      </w:r>
      <w:r w:rsidRPr="00A33887">
        <w:rPr>
          <w:rFonts w:ascii="Calibri" w:hAnsi="Calibri" w:cs="Calibri"/>
          <w:spacing w:val="-6"/>
          <w:sz w:val="24"/>
          <w:szCs w:val="24"/>
        </w:rPr>
        <w:t xml:space="preserve"> </w:t>
      </w:r>
      <w:r w:rsidRPr="00A33887">
        <w:rPr>
          <w:rFonts w:ascii="Calibri" w:hAnsi="Calibri" w:cs="Calibri"/>
          <w:sz w:val="24"/>
          <w:szCs w:val="24"/>
        </w:rPr>
        <w:t>previously.</w:t>
      </w:r>
    </w:p>
    <w:p w14:paraId="2E484C2A" w14:textId="77777777" w:rsidR="00A33887" w:rsidRPr="00A33887" w:rsidRDefault="00A33887" w:rsidP="00254CFC">
      <w:pPr>
        <w:pStyle w:val="ListParagraph"/>
        <w:widowControl w:val="0"/>
        <w:numPr>
          <w:ilvl w:val="1"/>
          <w:numId w:val="17"/>
        </w:numPr>
        <w:tabs>
          <w:tab w:val="left" w:pos="2798"/>
        </w:tabs>
        <w:autoSpaceDE w:val="0"/>
        <w:autoSpaceDN w:val="0"/>
        <w:spacing w:before="128" w:after="0" w:line="232" w:lineRule="auto"/>
        <w:contextualSpacing w:val="0"/>
        <w:rPr>
          <w:rFonts w:ascii="Calibri" w:hAnsi="Calibri" w:cs="Calibri"/>
          <w:sz w:val="24"/>
          <w:szCs w:val="24"/>
        </w:rPr>
      </w:pPr>
      <w:r w:rsidRPr="00A33887">
        <w:rPr>
          <w:rFonts w:ascii="Calibri" w:hAnsi="Calibri" w:cs="Calibri"/>
          <w:sz w:val="24"/>
          <w:szCs w:val="24"/>
        </w:rPr>
        <w:t>Discuss</w:t>
      </w:r>
      <w:r w:rsidRPr="00A33887">
        <w:rPr>
          <w:rFonts w:ascii="Calibri" w:hAnsi="Calibri" w:cs="Calibri"/>
          <w:spacing w:val="-4"/>
          <w:sz w:val="24"/>
          <w:szCs w:val="24"/>
        </w:rPr>
        <w:t xml:space="preserve"> </w:t>
      </w:r>
      <w:r w:rsidRPr="00A33887">
        <w:rPr>
          <w:rFonts w:ascii="Calibri" w:hAnsi="Calibri" w:cs="Calibri"/>
          <w:sz w:val="24"/>
          <w:szCs w:val="24"/>
        </w:rPr>
        <w:t>the</w:t>
      </w:r>
      <w:r w:rsidRPr="00A33887">
        <w:rPr>
          <w:rFonts w:ascii="Calibri" w:hAnsi="Calibri" w:cs="Calibri"/>
          <w:spacing w:val="-3"/>
          <w:sz w:val="24"/>
          <w:szCs w:val="24"/>
        </w:rPr>
        <w:t xml:space="preserve"> </w:t>
      </w:r>
      <w:r w:rsidRPr="00A33887">
        <w:rPr>
          <w:rFonts w:ascii="Calibri" w:hAnsi="Calibri" w:cs="Calibri"/>
          <w:sz w:val="24"/>
          <w:szCs w:val="24"/>
        </w:rPr>
        <w:t>evidence</w:t>
      </w:r>
      <w:r w:rsidRPr="00A33887">
        <w:rPr>
          <w:rFonts w:ascii="Calibri" w:hAnsi="Calibri" w:cs="Calibri"/>
          <w:spacing w:val="-3"/>
          <w:sz w:val="24"/>
          <w:szCs w:val="24"/>
        </w:rPr>
        <w:t xml:space="preserve"> </w:t>
      </w:r>
      <w:r w:rsidRPr="00A33887">
        <w:rPr>
          <w:rFonts w:ascii="Calibri" w:hAnsi="Calibri" w:cs="Calibri"/>
          <w:sz w:val="24"/>
          <w:szCs w:val="24"/>
        </w:rPr>
        <w:t>that</w:t>
      </w:r>
      <w:r w:rsidRPr="00A33887">
        <w:rPr>
          <w:rFonts w:ascii="Calibri" w:hAnsi="Calibri" w:cs="Calibri"/>
          <w:spacing w:val="-3"/>
          <w:sz w:val="24"/>
          <w:szCs w:val="24"/>
        </w:rPr>
        <w:t xml:space="preserve"> </w:t>
      </w:r>
      <w:r w:rsidRPr="00A33887">
        <w:rPr>
          <w:rFonts w:ascii="Calibri" w:hAnsi="Calibri" w:cs="Calibri"/>
          <w:sz w:val="24"/>
          <w:szCs w:val="24"/>
        </w:rPr>
        <w:t>the</w:t>
      </w:r>
      <w:r w:rsidRPr="00A33887">
        <w:rPr>
          <w:rFonts w:ascii="Calibri" w:hAnsi="Calibri" w:cs="Calibri"/>
          <w:spacing w:val="-3"/>
          <w:sz w:val="24"/>
          <w:szCs w:val="24"/>
        </w:rPr>
        <w:t xml:space="preserve"> </w:t>
      </w:r>
      <w:r w:rsidRPr="00A33887">
        <w:rPr>
          <w:rFonts w:ascii="Calibri" w:hAnsi="Calibri" w:cs="Calibri"/>
          <w:sz w:val="24"/>
          <w:szCs w:val="24"/>
        </w:rPr>
        <w:t>model(s)</w:t>
      </w:r>
      <w:r w:rsidRPr="00A33887">
        <w:rPr>
          <w:rFonts w:ascii="Calibri" w:hAnsi="Calibri" w:cs="Calibri"/>
          <w:spacing w:val="-3"/>
          <w:sz w:val="24"/>
          <w:szCs w:val="24"/>
        </w:rPr>
        <w:t xml:space="preserve"> </w:t>
      </w:r>
      <w:r w:rsidRPr="00A33887">
        <w:rPr>
          <w:rFonts w:ascii="Calibri" w:hAnsi="Calibri" w:cs="Calibri"/>
          <w:sz w:val="24"/>
          <w:szCs w:val="24"/>
        </w:rPr>
        <w:t>or</w:t>
      </w:r>
      <w:r w:rsidRPr="00A33887">
        <w:rPr>
          <w:rFonts w:ascii="Calibri" w:hAnsi="Calibri" w:cs="Calibri"/>
          <w:spacing w:val="-3"/>
          <w:sz w:val="24"/>
          <w:szCs w:val="24"/>
        </w:rPr>
        <w:t xml:space="preserve"> </w:t>
      </w:r>
      <w:r w:rsidRPr="00A33887">
        <w:rPr>
          <w:rFonts w:ascii="Calibri" w:hAnsi="Calibri" w:cs="Calibri"/>
          <w:sz w:val="24"/>
          <w:szCs w:val="24"/>
        </w:rPr>
        <w:t>practice</w:t>
      </w:r>
      <w:r w:rsidRPr="00A33887">
        <w:rPr>
          <w:rFonts w:ascii="Calibri" w:hAnsi="Calibri" w:cs="Calibri"/>
          <w:spacing w:val="-3"/>
          <w:sz w:val="24"/>
          <w:szCs w:val="24"/>
        </w:rPr>
        <w:t xml:space="preserve"> </w:t>
      </w:r>
      <w:r w:rsidRPr="00A33887">
        <w:rPr>
          <w:rFonts w:ascii="Calibri" w:hAnsi="Calibri" w:cs="Calibri"/>
          <w:sz w:val="24"/>
          <w:szCs w:val="24"/>
        </w:rPr>
        <w:t>chosen</w:t>
      </w:r>
      <w:r w:rsidRPr="00A33887">
        <w:rPr>
          <w:rFonts w:ascii="Calibri" w:hAnsi="Calibri" w:cs="Calibri"/>
          <w:spacing w:val="-4"/>
          <w:sz w:val="24"/>
          <w:szCs w:val="24"/>
        </w:rPr>
        <w:t xml:space="preserve"> </w:t>
      </w:r>
      <w:r w:rsidRPr="00A33887">
        <w:rPr>
          <w:rFonts w:ascii="Calibri" w:hAnsi="Calibri" w:cs="Calibri"/>
          <w:sz w:val="24"/>
          <w:szCs w:val="24"/>
        </w:rPr>
        <w:t>is</w:t>
      </w:r>
      <w:r w:rsidRPr="00A33887">
        <w:rPr>
          <w:rFonts w:ascii="Calibri" w:hAnsi="Calibri" w:cs="Calibri"/>
          <w:spacing w:val="-3"/>
          <w:sz w:val="24"/>
          <w:szCs w:val="24"/>
        </w:rPr>
        <w:t xml:space="preserve"> </w:t>
      </w:r>
      <w:r w:rsidRPr="00A33887">
        <w:rPr>
          <w:rFonts w:ascii="Calibri" w:hAnsi="Calibri" w:cs="Calibri"/>
          <w:sz w:val="24"/>
          <w:szCs w:val="24"/>
        </w:rPr>
        <w:t>(are)</w:t>
      </w:r>
      <w:r w:rsidRPr="00A33887">
        <w:rPr>
          <w:rFonts w:ascii="Calibri" w:hAnsi="Calibri" w:cs="Calibri"/>
          <w:spacing w:val="-4"/>
          <w:sz w:val="24"/>
          <w:szCs w:val="24"/>
        </w:rPr>
        <w:t xml:space="preserve"> </w:t>
      </w:r>
      <w:r w:rsidRPr="00A33887">
        <w:rPr>
          <w:rFonts w:ascii="Calibri" w:hAnsi="Calibri" w:cs="Calibri"/>
          <w:sz w:val="24"/>
          <w:szCs w:val="24"/>
        </w:rPr>
        <w:t>appropriate</w:t>
      </w:r>
      <w:r w:rsidRPr="00A33887">
        <w:rPr>
          <w:rFonts w:ascii="Calibri" w:hAnsi="Calibri" w:cs="Calibri"/>
          <w:spacing w:val="-3"/>
          <w:sz w:val="24"/>
          <w:szCs w:val="24"/>
        </w:rPr>
        <w:t xml:space="preserve"> </w:t>
      </w:r>
      <w:r w:rsidRPr="00A33887">
        <w:rPr>
          <w:rFonts w:ascii="Calibri" w:hAnsi="Calibri" w:cs="Calibri"/>
          <w:sz w:val="24"/>
          <w:szCs w:val="24"/>
        </w:rPr>
        <w:t>for the outcomes the program wants to achieve.</w:t>
      </w:r>
    </w:p>
    <w:p w14:paraId="269EA274" w14:textId="1C5FEEDB" w:rsidR="00A33887" w:rsidRPr="00A33887" w:rsidRDefault="004F60E8" w:rsidP="004F60E8">
      <w:pPr>
        <w:pStyle w:val="Heading3"/>
        <w:numPr>
          <w:ilvl w:val="0"/>
          <w:numId w:val="0"/>
        </w:numPr>
        <w:spacing w:before="123"/>
        <w:ind w:left="1440" w:right="4" w:hanging="720"/>
        <w:jc w:val="left"/>
        <w:rPr>
          <w:rFonts w:ascii="Calibri" w:hAnsi="Calibri" w:cs="Calibri"/>
          <w:iCs/>
        </w:rPr>
      </w:pPr>
      <w:r>
        <w:rPr>
          <w:rFonts w:ascii="Calibri" w:hAnsi="Calibri" w:cs="Calibri"/>
          <w:iCs/>
          <w:color w:val="C00000"/>
        </w:rPr>
        <w:tab/>
      </w:r>
      <w:r w:rsidR="00A33887" w:rsidRPr="00A33887">
        <w:rPr>
          <w:rFonts w:ascii="Calibri" w:hAnsi="Calibri" w:cs="Calibri"/>
          <w:iCs/>
          <w:color w:val="C00000"/>
        </w:rPr>
        <w:t xml:space="preserve">Note: </w:t>
      </w:r>
      <w:r w:rsidR="00A33887" w:rsidRPr="00A33887">
        <w:rPr>
          <w:rFonts w:ascii="Calibri" w:hAnsi="Calibri" w:cs="Calibri"/>
          <w:iCs/>
        </w:rPr>
        <w:t>Applicants that will be implementing lethality assessments or danger assessments</w:t>
      </w:r>
      <w:r w:rsidR="00A33887" w:rsidRPr="00A33887">
        <w:rPr>
          <w:rFonts w:ascii="Calibri" w:hAnsi="Calibri" w:cs="Calibri"/>
          <w:iCs/>
          <w:spacing w:val="-4"/>
        </w:rPr>
        <w:t xml:space="preserve"> </w:t>
      </w:r>
      <w:r w:rsidR="00A33887" w:rsidRPr="00A33887">
        <w:rPr>
          <w:rFonts w:ascii="Calibri" w:hAnsi="Calibri" w:cs="Calibri"/>
          <w:iCs/>
        </w:rPr>
        <w:t>must</w:t>
      </w:r>
      <w:r w:rsidR="00A33887" w:rsidRPr="00A33887">
        <w:rPr>
          <w:rFonts w:ascii="Calibri" w:hAnsi="Calibri" w:cs="Calibri"/>
          <w:iCs/>
          <w:spacing w:val="-4"/>
        </w:rPr>
        <w:t xml:space="preserve"> </w:t>
      </w:r>
      <w:r w:rsidR="00A33887" w:rsidRPr="00A33887">
        <w:rPr>
          <w:rFonts w:ascii="Calibri" w:hAnsi="Calibri" w:cs="Calibri"/>
          <w:iCs/>
        </w:rPr>
        <w:t>upload</w:t>
      </w:r>
      <w:r w:rsidR="00A33887" w:rsidRPr="00A33887">
        <w:rPr>
          <w:rFonts w:ascii="Calibri" w:hAnsi="Calibri" w:cs="Calibri"/>
          <w:iCs/>
          <w:spacing w:val="-4"/>
        </w:rPr>
        <w:t xml:space="preserve"> </w:t>
      </w:r>
      <w:r w:rsidR="00A33887" w:rsidRPr="00A33887">
        <w:rPr>
          <w:rFonts w:ascii="Calibri" w:hAnsi="Calibri" w:cs="Calibri"/>
          <w:iCs/>
        </w:rPr>
        <w:t>a</w:t>
      </w:r>
      <w:r w:rsidR="00A33887" w:rsidRPr="00A33887">
        <w:rPr>
          <w:rFonts w:ascii="Calibri" w:hAnsi="Calibri" w:cs="Calibri"/>
          <w:iCs/>
          <w:spacing w:val="-3"/>
        </w:rPr>
        <w:t xml:space="preserve"> </w:t>
      </w:r>
      <w:r w:rsidR="00A33887" w:rsidRPr="00A33887">
        <w:rPr>
          <w:rFonts w:ascii="Calibri" w:hAnsi="Calibri" w:cs="Calibri"/>
          <w:iCs/>
        </w:rPr>
        <w:t>copy</w:t>
      </w:r>
      <w:r w:rsidR="00A33887" w:rsidRPr="00A33887">
        <w:rPr>
          <w:rFonts w:ascii="Calibri" w:hAnsi="Calibri" w:cs="Calibri"/>
          <w:iCs/>
          <w:spacing w:val="-4"/>
        </w:rPr>
        <w:t xml:space="preserve"> </w:t>
      </w:r>
      <w:r w:rsidR="00A33887" w:rsidRPr="00A33887">
        <w:rPr>
          <w:rFonts w:ascii="Calibri" w:hAnsi="Calibri" w:cs="Calibri"/>
          <w:iCs/>
        </w:rPr>
        <w:t>of</w:t>
      </w:r>
      <w:r w:rsidR="00A33887" w:rsidRPr="00A33887">
        <w:rPr>
          <w:rFonts w:ascii="Calibri" w:hAnsi="Calibri" w:cs="Calibri"/>
          <w:iCs/>
          <w:spacing w:val="-5"/>
        </w:rPr>
        <w:t xml:space="preserve"> </w:t>
      </w:r>
      <w:r w:rsidR="00A33887" w:rsidRPr="00A33887">
        <w:rPr>
          <w:rFonts w:ascii="Calibri" w:hAnsi="Calibri" w:cs="Calibri"/>
          <w:iCs/>
        </w:rPr>
        <w:t>the</w:t>
      </w:r>
      <w:r w:rsidR="00A33887" w:rsidRPr="00A33887">
        <w:rPr>
          <w:rFonts w:ascii="Calibri" w:hAnsi="Calibri" w:cs="Calibri"/>
          <w:iCs/>
          <w:spacing w:val="-4"/>
        </w:rPr>
        <w:t xml:space="preserve"> </w:t>
      </w:r>
      <w:r w:rsidR="00A33887" w:rsidRPr="00A33887">
        <w:rPr>
          <w:rFonts w:ascii="Calibri" w:hAnsi="Calibri" w:cs="Calibri"/>
          <w:iCs/>
        </w:rPr>
        <w:t>tool</w:t>
      </w:r>
      <w:r w:rsidR="00A33887" w:rsidRPr="00A33887">
        <w:rPr>
          <w:rFonts w:ascii="Calibri" w:hAnsi="Calibri" w:cs="Calibri"/>
          <w:iCs/>
          <w:spacing w:val="-3"/>
        </w:rPr>
        <w:t xml:space="preserve"> </w:t>
      </w:r>
      <w:r w:rsidR="00A33887" w:rsidRPr="00A33887">
        <w:rPr>
          <w:rFonts w:ascii="Calibri" w:hAnsi="Calibri" w:cs="Calibri"/>
          <w:iCs/>
        </w:rPr>
        <w:t>with</w:t>
      </w:r>
      <w:r w:rsidR="00A33887" w:rsidRPr="00A33887">
        <w:rPr>
          <w:rFonts w:ascii="Calibri" w:hAnsi="Calibri" w:cs="Calibri"/>
          <w:iCs/>
          <w:spacing w:val="-2"/>
        </w:rPr>
        <w:t xml:space="preserve"> </w:t>
      </w:r>
      <w:r w:rsidR="00A33887" w:rsidRPr="00A33887">
        <w:rPr>
          <w:rFonts w:ascii="Calibri" w:hAnsi="Calibri" w:cs="Calibri"/>
          <w:iCs/>
        </w:rPr>
        <w:t>the</w:t>
      </w:r>
      <w:r w:rsidR="00A33887" w:rsidRPr="00A33887">
        <w:rPr>
          <w:rFonts w:ascii="Calibri" w:hAnsi="Calibri" w:cs="Calibri"/>
          <w:iCs/>
          <w:spacing w:val="-4"/>
        </w:rPr>
        <w:t xml:space="preserve"> </w:t>
      </w:r>
      <w:r w:rsidR="00A33887" w:rsidRPr="00A33887">
        <w:rPr>
          <w:rFonts w:ascii="Calibri" w:hAnsi="Calibri" w:cs="Calibri"/>
          <w:iCs/>
        </w:rPr>
        <w:t>application.</w:t>
      </w:r>
      <w:r w:rsidR="00A33887" w:rsidRPr="00A33887">
        <w:rPr>
          <w:rFonts w:ascii="Calibri" w:hAnsi="Calibri" w:cs="Calibri"/>
          <w:iCs/>
          <w:spacing w:val="-4"/>
        </w:rPr>
        <w:t xml:space="preserve"> </w:t>
      </w:r>
      <w:r w:rsidR="00A33887" w:rsidRPr="00A33887">
        <w:rPr>
          <w:rFonts w:ascii="Calibri" w:hAnsi="Calibri" w:cs="Calibri"/>
          <w:iCs/>
        </w:rPr>
        <w:t>Upload</w:t>
      </w:r>
      <w:r w:rsidR="00A33887" w:rsidRPr="00A33887">
        <w:rPr>
          <w:rFonts w:ascii="Calibri" w:hAnsi="Calibri" w:cs="Calibri"/>
          <w:iCs/>
          <w:spacing w:val="-4"/>
        </w:rPr>
        <w:t xml:space="preserve"> </w:t>
      </w:r>
      <w:r w:rsidR="00A33887" w:rsidRPr="00A33887">
        <w:rPr>
          <w:rFonts w:ascii="Calibri" w:hAnsi="Calibri" w:cs="Calibri"/>
          <w:iCs/>
        </w:rPr>
        <w:t>the</w:t>
      </w:r>
      <w:r w:rsidR="00A33887" w:rsidRPr="00A33887">
        <w:rPr>
          <w:rFonts w:ascii="Calibri" w:hAnsi="Calibri" w:cs="Calibri"/>
          <w:iCs/>
          <w:spacing w:val="-3"/>
        </w:rPr>
        <w:t xml:space="preserve"> </w:t>
      </w:r>
      <w:r w:rsidR="00A33887" w:rsidRPr="00A33887">
        <w:rPr>
          <w:rFonts w:ascii="Calibri" w:hAnsi="Calibri" w:cs="Calibri"/>
          <w:iCs/>
        </w:rPr>
        <w:t xml:space="preserve">tool with the Collaboration Board Letters as an attachment (Collaboration Board- refer </w:t>
      </w:r>
      <w:r w:rsidR="00A33887" w:rsidRPr="00F279F2">
        <w:rPr>
          <w:rFonts w:ascii="Calibri" w:hAnsi="Calibri" w:cs="Calibri"/>
          <w:iCs/>
        </w:rPr>
        <w:t>to page 25).</w:t>
      </w:r>
    </w:p>
    <w:p w14:paraId="2ECB02A6" w14:textId="41D0AD5A" w:rsidR="00A33887" w:rsidRPr="0012526C" w:rsidRDefault="00A33887" w:rsidP="00254CFC">
      <w:pPr>
        <w:pStyle w:val="ListParagraph"/>
        <w:widowControl w:val="0"/>
        <w:numPr>
          <w:ilvl w:val="0"/>
          <w:numId w:val="17"/>
        </w:numPr>
        <w:tabs>
          <w:tab w:val="left" w:pos="1987"/>
          <w:tab w:val="left" w:pos="1988"/>
        </w:tabs>
        <w:autoSpaceDE w:val="0"/>
        <w:autoSpaceDN w:val="0"/>
        <w:spacing w:before="120" w:after="0" w:line="240" w:lineRule="auto"/>
        <w:ind w:left="900" w:right="1388"/>
        <w:contextualSpacing w:val="0"/>
        <w:rPr>
          <w:rFonts w:ascii="Calibri" w:hAnsi="Calibri" w:cs="Calibri"/>
          <w:sz w:val="24"/>
        </w:rPr>
      </w:pPr>
      <w:r w:rsidRPr="0012526C">
        <w:rPr>
          <w:rFonts w:ascii="Calibri" w:hAnsi="Calibri" w:cs="Calibri"/>
          <w:sz w:val="24"/>
        </w:rPr>
        <w:t>Demonstrate</w:t>
      </w:r>
      <w:r w:rsidRPr="0012526C">
        <w:rPr>
          <w:rFonts w:ascii="Calibri" w:hAnsi="Calibri" w:cs="Calibri"/>
          <w:spacing w:val="-3"/>
          <w:sz w:val="24"/>
        </w:rPr>
        <w:t xml:space="preserve"> </w:t>
      </w:r>
      <w:r w:rsidRPr="0012526C">
        <w:rPr>
          <w:rFonts w:ascii="Calibri" w:hAnsi="Calibri" w:cs="Calibri"/>
          <w:sz w:val="24"/>
        </w:rPr>
        <w:t>how</w:t>
      </w:r>
      <w:r w:rsidRPr="0012526C">
        <w:rPr>
          <w:rFonts w:ascii="Calibri" w:hAnsi="Calibri" w:cs="Calibri"/>
          <w:spacing w:val="-3"/>
          <w:sz w:val="24"/>
        </w:rPr>
        <w:t xml:space="preserve"> </w:t>
      </w:r>
      <w:r w:rsidRPr="0012526C">
        <w:rPr>
          <w:rFonts w:ascii="Calibri" w:hAnsi="Calibri" w:cs="Calibri"/>
          <w:sz w:val="24"/>
        </w:rPr>
        <w:t>the</w:t>
      </w:r>
      <w:r w:rsidRPr="0012526C">
        <w:rPr>
          <w:rFonts w:ascii="Calibri" w:hAnsi="Calibri" w:cs="Calibri"/>
          <w:spacing w:val="-3"/>
          <w:sz w:val="24"/>
        </w:rPr>
        <w:t xml:space="preserve"> </w:t>
      </w:r>
      <w:r w:rsidRPr="0012526C">
        <w:rPr>
          <w:rFonts w:ascii="Calibri" w:hAnsi="Calibri" w:cs="Calibri"/>
          <w:sz w:val="24"/>
        </w:rPr>
        <w:t>applicant</w:t>
      </w:r>
      <w:r w:rsidRPr="0012526C">
        <w:rPr>
          <w:rFonts w:ascii="Calibri" w:hAnsi="Calibri" w:cs="Calibri"/>
          <w:spacing w:val="-4"/>
          <w:sz w:val="24"/>
        </w:rPr>
        <w:t xml:space="preserve"> </w:t>
      </w:r>
      <w:r w:rsidRPr="0012526C">
        <w:rPr>
          <w:rFonts w:ascii="Calibri" w:hAnsi="Calibri" w:cs="Calibri"/>
          <w:sz w:val="24"/>
        </w:rPr>
        <w:t>will</w:t>
      </w:r>
      <w:r w:rsidRPr="0012526C">
        <w:rPr>
          <w:rFonts w:ascii="Calibri" w:hAnsi="Calibri" w:cs="Calibri"/>
          <w:spacing w:val="-5"/>
          <w:sz w:val="24"/>
        </w:rPr>
        <w:t xml:space="preserve"> </w:t>
      </w:r>
      <w:r w:rsidRPr="0012526C">
        <w:rPr>
          <w:rFonts w:ascii="Calibri" w:hAnsi="Calibri" w:cs="Calibri"/>
          <w:sz w:val="24"/>
        </w:rPr>
        <w:t>implement</w:t>
      </w:r>
      <w:r w:rsidRPr="0012526C">
        <w:rPr>
          <w:rFonts w:ascii="Calibri" w:hAnsi="Calibri" w:cs="Calibri"/>
          <w:spacing w:val="-4"/>
          <w:sz w:val="24"/>
        </w:rPr>
        <w:t xml:space="preserve"> </w:t>
      </w:r>
      <w:r w:rsidRPr="0012526C">
        <w:rPr>
          <w:rFonts w:ascii="Calibri" w:hAnsi="Calibri" w:cs="Calibri"/>
          <w:sz w:val="24"/>
        </w:rPr>
        <w:t>the</w:t>
      </w:r>
      <w:r w:rsidRPr="0012526C">
        <w:rPr>
          <w:rFonts w:ascii="Calibri" w:hAnsi="Calibri" w:cs="Calibri"/>
          <w:spacing w:val="-3"/>
          <w:sz w:val="24"/>
        </w:rPr>
        <w:t xml:space="preserve"> </w:t>
      </w:r>
      <w:r w:rsidRPr="0012526C">
        <w:rPr>
          <w:rFonts w:ascii="Calibri" w:hAnsi="Calibri" w:cs="Calibri"/>
          <w:sz w:val="24"/>
        </w:rPr>
        <w:t>program</w:t>
      </w:r>
      <w:r w:rsidRPr="0012526C">
        <w:rPr>
          <w:rFonts w:ascii="Calibri" w:hAnsi="Calibri" w:cs="Calibri"/>
          <w:spacing w:val="-4"/>
          <w:sz w:val="24"/>
        </w:rPr>
        <w:t xml:space="preserve"> </w:t>
      </w:r>
      <w:r w:rsidRPr="0012526C">
        <w:rPr>
          <w:rFonts w:ascii="Calibri" w:hAnsi="Calibri" w:cs="Calibri"/>
          <w:sz w:val="24"/>
        </w:rPr>
        <w:t>in</w:t>
      </w:r>
      <w:r w:rsidRPr="0012526C">
        <w:rPr>
          <w:rFonts w:ascii="Calibri" w:hAnsi="Calibri" w:cs="Calibri"/>
          <w:spacing w:val="-3"/>
          <w:sz w:val="24"/>
        </w:rPr>
        <w:t xml:space="preserve"> </w:t>
      </w:r>
      <w:r w:rsidRPr="0012526C">
        <w:rPr>
          <w:rFonts w:ascii="Calibri" w:hAnsi="Calibri" w:cs="Calibri"/>
          <w:sz w:val="24"/>
        </w:rPr>
        <w:t>a</w:t>
      </w:r>
      <w:r w:rsidRPr="0012526C">
        <w:rPr>
          <w:rFonts w:ascii="Calibri" w:hAnsi="Calibri" w:cs="Calibri"/>
          <w:spacing w:val="-4"/>
          <w:sz w:val="24"/>
        </w:rPr>
        <w:t xml:space="preserve"> </w:t>
      </w:r>
      <w:r w:rsidRPr="0012526C">
        <w:rPr>
          <w:rFonts w:ascii="Calibri" w:hAnsi="Calibri" w:cs="Calibri"/>
          <w:sz w:val="24"/>
        </w:rPr>
        <w:t>way</w:t>
      </w:r>
      <w:r w:rsidRPr="0012526C">
        <w:rPr>
          <w:rFonts w:ascii="Calibri" w:hAnsi="Calibri" w:cs="Calibri"/>
          <w:spacing w:val="-3"/>
          <w:sz w:val="24"/>
        </w:rPr>
        <w:t xml:space="preserve"> </w:t>
      </w:r>
      <w:r w:rsidRPr="0012526C">
        <w:rPr>
          <w:rFonts w:ascii="Calibri" w:hAnsi="Calibri" w:cs="Calibri"/>
          <w:sz w:val="24"/>
        </w:rPr>
        <w:t>that</w:t>
      </w:r>
      <w:r w:rsidR="00577D0C">
        <w:rPr>
          <w:rFonts w:ascii="Calibri" w:hAnsi="Calibri" w:cs="Calibri"/>
          <w:spacing w:val="-3"/>
          <w:sz w:val="24"/>
        </w:rPr>
        <w:t xml:space="preserve"> </w:t>
      </w:r>
      <w:r w:rsidRPr="0012526C">
        <w:rPr>
          <w:rFonts w:ascii="Calibri" w:hAnsi="Calibri" w:cs="Calibri"/>
          <w:sz w:val="24"/>
        </w:rPr>
        <w:t>incorporates</w:t>
      </w:r>
      <w:r w:rsidRPr="0012526C">
        <w:rPr>
          <w:rFonts w:ascii="Calibri" w:hAnsi="Calibri" w:cs="Calibri"/>
          <w:spacing w:val="-3"/>
          <w:sz w:val="24"/>
        </w:rPr>
        <w:t xml:space="preserve"> </w:t>
      </w:r>
      <w:r w:rsidRPr="0012526C">
        <w:rPr>
          <w:rFonts w:ascii="Calibri" w:hAnsi="Calibri" w:cs="Calibri"/>
          <w:sz w:val="24"/>
        </w:rPr>
        <w:t>the core elements of the chosen program model or best practice.</w:t>
      </w:r>
    </w:p>
    <w:p w14:paraId="3D317139" w14:textId="7D660F7A" w:rsidR="00A33887" w:rsidRPr="0012526C" w:rsidRDefault="001135CC" w:rsidP="00A33887">
      <w:pPr>
        <w:pStyle w:val="Heading2"/>
        <w:spacing w:line="293" w:lineRule="exact"/>
        <w:ind w:left="900" w:hanging="360"/>
        <w:rPr>
          <w:rFonts w:ascii="Calibri" w:hAnsi="Calibri" w:cs="Calibri"/>
        </w:rPr>
      </w:pPr>
      <w:r>
        <w:rPr>
          <w:rFonts w:ascii="Calibri" w:hAnsi="Calibri" w:cs="Calibri"/>
        </w:rPr>
        <w:tab/>
      </w:r>
      <w:r>
        <w:rPr>
          <w:rFonts w:ascii="Calibri" w:hAnsi="Calibri" w:cs="Calibri"/>
        </w:rPr>
        <w:tab/>
      </w:r>
      <w:r w:rsidR="00A33887" w:rsidRPr="0012526C">
        <w:rPr>
          <w:rFonts w:ascii="Calibri" w:hAnsi="Calibri" w:cs="Calibri"/>
        </w:rPr>
        <w:t>Responses</w:t>
      </w:r>
      <w:r w:rsidR="00A33887" w:rsidRPr="0012526C">
        <w:rPr>
          <w:rFonts w:ascii="Calibri" w:hAnsi="Calibri" w:cs="Calibri"/>
          <w:spacing w:val="-4"/>
        </w:rPr>
        <w:t xml:space="preserve"> </w:t>
      </w:r>
      <w:r w:rsidR="00A33887" w:rsidRPr="0012526C">
        <w:rPr>
          <w:rFonts w:ascii="Calibri" w:hAnsi="Calibri" w:cs="Calibri"/>
        </w:rPr>
        <w:t>should</w:t>
      </w:r>
      <w:r w:rsidR="00A33887" w:rsidRPr="0012526C">
        <w:rPr>
          <w:rFonts w:ascii="Calibri" w:hAnsi="Calibri" w:cs="Calibri"/>
          <w:spacing w:val="-2"/>
        </w:rPr>
        <w:t xml:space="preserve"> describe:</w:t>
      </w:r>
    </w:p>
    <w:p w14:paraId="2CD16629" w14:textId="77777777" w:rsidR="00A33887" w:rsidRPr="0012526C" w:rsidRDefault="00A33887" w:rsidP="00254CFC">
      <w:pPr>
        <w:pStyle w:val="ListParagraph"/>
        <w:widowControl w:val="0"/>
        <w:numPr>
          <w:ilvl w:val="1"/>
          <w:numId w:val="17"/>
        </w:numPr>
        <w:tabs>
          <w:tab w:val="left" w:pos="2798"/>
        </w:tabs>
        <w:autoSpaceDE w:val="0"/>
        <w:autoSpaceDN w:val="0"/>
        <w:spacing w:before="127" w:after="0" w:line="232" w:lineRule="auto"/>
        <w:ind w:right="4"/>
        <w:contextualSpacing w:val="0"/>
        <w:rPr>
          <w:rFonts w:ascii="Calibri" w:hAnsi="Calibri" w:cs="Calibri"/>
          <w:sz w:val="24"/>
        </w:rPr>
      </w:pPr>
      <w:r w:rsidRPr="0012526C">
        <w:rPr>
          <w:rFonts w:ascii="Calibri" w:hAnsi="Calibri" w:cs="Calibri"/>
          <w:sz w:val="24"/>
        </w:rPr>
        <w:t>How</w:t>
      </w:r>
      <w:r w:rsidRPr="0012526C">
        <w:rPr>
          <w:rFonts w:ascii="Calibri" w:hAnsi="Calibri" w:cs="Calibri"/>
          <w:spacing w:val="-5"/>
          <w:sz w:val="24"/>
        </w:rPr>
        <w:t xml:space="preserve"> </w:t>
      </w:r>
      <w:r w:rsidRPr="0012526C">
        <w:rPr>
          <w:rFonts w:ascii="Calibri" w:hAnsi="Calibri" w:cs="Calibri"/>
          <w:sz w:val="24"/>
        </w:rPr>
        <w:t>core</w:t>
      </w:r>
      <w:r w:rsidRPr="0012526C">
        <w:rPr>
          <w:rFonts w:ascii="Calibri" w:hAnsi="Calibri" w:cs="Calibri"/>
          <w:spacing w:val="-4"/>
          <w:sz w:val="24"/>
        </w:rPr>
        <w:t xml:space="preserve"> </w:t>
      </w:r>
      <w:r w:rsidRPr="0012526C">
        <w:rPr>
          <w:rFonts w:ascii="Calibri" w:hAnsi="Calibri" w:cs="Calibri"/>
          <w:sz w:val="24"/>
        </w:rPr>
        <w:t>services,</w:t>
      </w:r>
      <w:r w:rsidRPr="0012526C">
        <w:rPr>
          <w:rFonts w:ascii="Calibri" w:hAnsi="Calibri" w:cs="Calibri"/>
          <w:spacing w:val="-5"/>
          <w:sz w:val="24"/>
        </w:rPr>
        <w:t xml:space="preserve"> </w:t>
      </w:r>
      <w:r w:rsidRPr="0012526C">
        <w:rPr>
          <w:rFonts w:ascii="Calibri" w:hAnsi="Calibri" w:cs="Calibri"/>
          <w:sz w:val="24"/>
        </w:rPr>
        <w:t>components,</w:t>
      </w:r>
      <w:r w:rsidRPr="0012526C">
        <w:rPr>
          <w:rFonts w:ascii="Calibri" w:hAnsi="Calibri" w:cs="Calibri"/>
          <w:spacing w:val="-5"/>
          <w:sz w:val="24"/>
        </w:rPr>
        <w:t xml:space="preserve"> </w:t>
      </w:r>
      <w:r w:rsidRPr="0012526C">
        <w:rPr>
          <w:rFonts w:ascii="Calibri" w:hAnsi="Calibri" w:cs="Calibri"/>
          <w:sz w:val="24"/>
        </w:rPr>
        <w:t>and</w:t>
      </w:r>
      <w:r w:rsidRPr="0012526C">
        <w:rPr>
          <w:rFonts w:ascii="Calibri" w:hAnsi="Calibri" w:cs="Calibri"/>
          <w:spacing w:val="-5"/>
          <w:sz w:val="24"/>
        </w:rPr>
        <w:t xml:space="preserve"> </w:t>
      </w:r>
      <w:r w:rsidRPr="0012526C">
        <w:rPr>
          <w:rFonts w:ascii="Calibri" w:hAnsi="Calibri" w:cs="Calibri"/>
          <w:sz w:val="24"/>
        </w:rPr>
        <w:t>procedures</w:t>
      </w:r>
      <w:r w:rsidRPr="0012526C">
        <w:rPr>
          <w:rFonts w:ascii="Calibri" w:hAnsi="Calibri" w:cs="Calibri"/>
          <w:spacing w:val="-6"/>
          <w:sz w:val="24"/>
        </w:rPr>
        <w:t xml:space="preserve"> </w:t>
      </w:r>
      <w:r w:rsidRPr="0012526C">
        <w:rPr>
          <w:rFonts w:ascii="Calibri" w:hAnsi="Calibri" w:cs="Calibri"/>
          <w:sz w:val="24"/>
        </w:rPr>
        <w:t>are</w:t>
      </w:r>
      <w:r w:rsidRPr="0012526C">
        <w:rPr>
          <w:rFonts w:ascii="Calibri" w:hAnsi="Calibri" w:cs="Calibri"/>
          <w:spacing w:val="-4"/>
          <w:sz w:val="24"/>
        </w:rPr>
        <w:t xml:space="preserve"> </w:t>
      </w:r>
      <w:r w:rsidRPr="0012526C">
        <w:rPr>
          <w:rFonts w:ascii="Calibri" w:hAnsi="Calibri" w:cs="Calibri"/>
          <w:sz w:val="24"/>
        </w:rPr>
        <w:t>consistent</w:t>
      </w:r>
      <w:r w:rsidRPr="0012526C">
        <w:rPr>
          <w:rFonts w:ascii="Calibri" w:hAnsi="Calibri" w:cs="Calibri"/>
          <w:spacing w:val="-5"/>
          <w:sz w:val="24"/>
        </w:rPr>
        <w:t xml:space="preserve"> </w:t>
      </w:r>
      <w:r w:rsidRPr="0012526C">
        <w:rPr>
          <w:rFonts w:ascii="Calibri" w:hAnsi="Calibri" w:cs="Calibri"/>
          <w:sz w:val="24"/>
        </w:rPr>
        <w:t>with</w:t>
      </w:r>
      <w:r w:rsidRPr="0012526C">
        <w:rPr>
          <w:rFonts w:ascii="Calibri" w:hAnsi="Calibri" w:cs="Calibri"/>
          <w:spacing w:val="-4"/>
          <w:sz w:val="24"/>
        </w:rPr>
        <w:t xml:space="preserve"> </w:t>
      </w:r>
      <w:r w:rsidRPr="0012526C">
        <w:rPr>
          <w:rFonts w:ascii="Calibri" w:hAnsi="Calibri" w:cs="Calibri"/>
          <w:sz w:val="24"/>
        </w:rPr>
        <w:t>the evidence- based model or best practice utilized.</w:t>
      </w:r>
    </w:p>
    <w:p w14:paraId="7848ED30" w14:textId="77777777" w:rsidR="00A33887" w:rsidRPr="0012526C" w:rsidRDefault="00A33887" w:rsidP="00254CFC">
      <w:pPr>
        <w:pStyle w:val="ListParagraph"/>
        <w:widowControl w:val="0"/>
        <w:numPr>
          <w:ilvl w:val="1"/>
          <w:numId w:val="17"/>
        </w:numPr>
        <w:tabs>
          <w:tab w:val="left" w:pos="2798"/>
        </w:tabs>
        <w:autoSpaceDE w:val="0"/>
        <w:autoSpaceDN w:val="0"/>
        <w:spacing w:before="125" w:after="0" w:line="237" w:lineRule="auto"/>
        <w:ind w:right="4"/>
        <w:contextualSpacing w:val="0"/>
        <w:rPr>
          <w:rFonts w:ascii="Calibri" w:hAnsi="Calibri" w:cs="Calibri"/>
          <w:sz w:val="24"/>
        </w:rPr>
      </w:pPr>
      <w:r w:rsidRPr="0012526C">
        <w:rPr>
          <w:rFonts w:ascii="Calibri" w:hAnsi="Calibri" w:cs="Calibri"/>
          <w:sz w:val="24"/>
        </w:rPr>
        <w:t>The</w:t>
      </w:r>
      <w:r w:rsidRPr="0012526C">
        <w:rPr>
          <w:rFonts w:ascii="Calibri" w:hAnsi="Calibri" w:cs="Calibri"/>
          <w:spacing w:val="-4"/>
          <w:sz w:val="24"/>
        </w:rPr>
        <w:t xml:space="preserve"> </w:t>
      </w:r>
      <w:r w:rsidRPr="0012526C">
        <w:rPr>
          <w:rFonts w:ascii="Calibri" w:hAnsi="Calibri" w:cs="Calibri"/>
          <w:sz w:val="24"/>
        </w:rPr>
        <w:t>necessary</w:t>
      </w:r>
      <w:r w:rsidRPr="0012526C">
        <w:rPr>
          <w:rFonts w:ascii="Calibri" w:hAnsi="Calibri" w:cs="Calibri"/>
          <w:spacing w:val="-4"/>
          <w:sz w:val="24"/>
        </w:rPr>
        <w:t xml:space="preserve"> </w:t>
      </w:r>
      <w:r w:rsidRPr="0012526C">
        <w:rPr>
          <w:rFonts w:ascii="Calibri" w:hAnsi="Calibri" w:cs="Calibri"/>
          <w:sz w:val="24"/>
        </w:rPr>
        <w:t>resources</w:t>
      </w:r>
      <w:r w:rsidRPr="0012526C">
        <w:rPr>
          <w:rFonts w:ascii="Calibri" w:hAnsi="Calibri" w:cs="Calibri"/>
          <w:spacing w:val="-4"/>
          <w:sz w:val="24"/>
        </w:rPr>
        <w:t xml:space="preserve"> </w:t>
      </w:r>
      <w:r w:rsidRPr="0012526C">
        <w:rPr>
          <w:rFonts w:ascii="Calibri" w:hAnsi="Calibri" w:cs="Calibri"/>
          <w:sz w:val="24"/>
        </w:rPr>
        <w:t>that</w:t>
      </w:r>
      <w:r w:rsidRPr="0012526C">
        <w:rPr>
          <w:rFonts w:ascii="Calibri" w:hAnsi="Calibri" w:cs="Calibri"/>
          <w:spacing w:val="-4"/>
          <w:sz w:val="24"/>
        </w:rPr>
        <w:t xml:space="preserve"> </w:t>
      </w:r>
      <w:r w:rsidRPr="0012526C">
        <w:rPr>
          <w:rFonts w:ascii="Calibri" w:hAnsi="Calibri" w:cs="Calibri"/>
          <w:sz w:val="24"/>
        </w:rPr>
        <w:t>are</w:t>
      </w:r>
      <w:r w:rsidRPr="0012526C">
        <w:rPr>
          <w:rFonts w:ascii="Calibri" w:hAnsi="Calibri" w:cs="Calibri"/>
          <w:spacing w:val="-4"/>
          <w:sz w:val="24"/>
        </w:rPr>
        <w:t xml:space="preserve"> </w:t>
      </w:r>
      <w:r w:rsidRPr="0012526C">
        <w:rPr>
          <w:rFonts w:ascii="Calibri" w:hAnsi="Calibri" w:cs="Calibri"/>
          <w:sz w:val="24"/>
        </w:rPr>
        <w:t>required</w:t>
      </w:r>
      <w:r w:rsidRPr="0012526C">
        <w:rPr>
          <w:rFonts w:ascii="Calibri" w:hAnsi="Calibri" w:cs="Calibri"/>
          <w:spacing w:val="-4"/>
          <w:sz w:val="24"/>
        </w:rPr>
        <w:t xml:space="preserve"> </w:t>
      </w:r>
      <w:r w:rsidRPr="0012526C">
        <w:rPr>
          <w:rFonts w:ascii="Calibri" w:hAnsi="Calibri" w:cs="Calibri"/>
          <w:sz w:val="24"/>
        </w:rPr>
        <w:t>to</w:t>
      </w:r>
      <w:r w:rsidRPr="0012526C">
        <w:rPr>
          <w:rFonts w:ascii="Calibri" w:hAnsi="Calibri" w:cs="Calibri"/>
          <w:spacing w:val="-4"/>
          <w:sz w:val="24"/>
        </w:rPr>
        <w:t xml:space="preserve"> </w:t>
      </w:r>
      <w:r w:rsidRPr="0012526C">
        <w:rPr>
          <w:rFonts w:ascii="Calibri" w:hAnsi="Calibri" w:cs="Calibri"/>
          <w:sz w:val="24"/>
        </w:rPr>
        <w:t>implement</w:t>
      </w:r>
      <w:r w:rsidRPr="0012526C">
        <w:rPr>
          <w:rFonts w:ascii="Calibri" w:hAnsi="Calibri" w:cs="Calibri"/>
          <w:spacing w:val="-4"/>
          <w:sz w:val="24"/>
        </w:rPr>
        <w:t xml:space="preserve"> </w:t>
      </w:r>
      <w:r w:rsidRPr="0012526C">
        <w:rPr>
          <w:rFonts w:ascii="Calibri" w:hAnsi="Calibri" w:cs="Calibri"/>
          <w:sz w:val="24"/>
        </w:rPr>
        <w:t>the</w:t>
      </w:r>
      <w:r w:rsidRPr="0012526C">
        <w:rPr>
          <w:rFonts w:ascii="Calibri" w:hAnsi="Calibri" w:cs="Calibri"/>
          <w:spacing w:val="-4"/>
          <w:sz w:val="24"/>
        </w:rPr>
        <w:t xml:space="preserve"> </w:t>
      </w:r>
      <w:r w:rsidRPr="0012526C">
        <w:rPr>
          <w:rFonts w:ascii="Calibri" w:hAnsi="Calibri" w:cs="Calibri"/>
          <w:sz w:val="24"/>
        </w:rPr>
        <w:t>approach</w:t>
      </w:r>
      <w:r w:rsidRPr="0012526C">
        <w:rPr>
          <w:rFonts w:ascii="Calibri" w:hAnsi="Calibri" w:cs="Calibri"/>
          <w:spacing w:val="-4"/>
          <w:sz w:val="24"/>
        </w:rPr>
        <w:t xml:space="preserve"> </w:t>
      </w:r>
      <w:r w:rsidRPr="0012526C">
        <w:rPr>
          <w:rFonts w:ascii="Calibri" w:hAnsi="Calibri" w:cs="Calibri"/>
          <w:sz w:val="24"/>
        </w:rPr>
        <w:t>or</w:t>
      </w:r>
      <w:r w:rsidRPr="0012526C">
        <w:rPr>
          <w:rFonts w:ascii="Calibri" w:hAnsi="Calibri" w:cs="Calibri"/>
          <w:spacing w:val="-4"/>
          <w:sz w:val="24"/>
        </w:rPr>
        <w:t xml:space="preserve"> </w:t>
      </w:r>
      <w:r w:rsidRPr="0012526C">
        <w:rPr>
          <w:rFonts w:ascii="Calibri" w:hAnsi="Calibri" w:cs="Calibri"/>
          <w:sz w:val="24"/>
        </w:rPr>
        <w:t>response outlined. The resources should be reasonable given the scope and detail of the identified approach.</w:t>
      </w:r>
    </w:p>
    <w:p w14:paraId="20C0306B" w14:textId="77777777" w:rsidR="00A33887" w:rsidRPr="0012526C" w:rsidRDefault="00A33887" w:rsidP="00955BF6">
      <w:pPr>
        <w:pStyle w:val="ListParagraph"/>
        <w:widowControl w:val="0"/>
        <w:numPr>
          <w:ilvl w:val="1"/>
          <w:numId w:val="17"/>
        </w:numPr>
        <w:tabs>
          <w:tab w:val="left" w:pos="2798"/>
        </w:tabs>
        <w:autoSpaceDE w:val="0"/>
        <w:autoSpaceDN w:val="0"/>
        <w:spacing w:before="126" w:line="232" w:lineRule="auto"/>
        <w:ind w:right="4"/>
        <w:contextualSpacing w:val="0"/>
        <w:rPr>
          <w:rFonts w:ascii="Calibri" w:hAnsi="Calibri" w:cs="Calibri"/>
          <w:sz w:val="24"/>
        </w:rPr>
      </w:pPr>
      <w:r w:rsidRPr="0012526C">
        <w:rPr>
          <w:rFonts w:ascii="Calibri" w:hAnsi="Calibri" w:cs="Calibri"/>
          <w:sz w:val="24"/>
        </w:rPr>
        <w:t>Any</w:t>
      </w:r>
      <w:r w:rsidRPr="0012526C">
        <w:rPr>
          <w:rFonts w:ascii="Calibri" w:hAnsi="Calibri" w:cs="Calibri"/>
          <w:spacing w:val="-3"/>
          <w:sz w:val="24"/>
        </w:rPr>
        <w:t xml:space="preserve"> </w:t>
      </w:r>
      <w:r w:rsidRPr="0012526C">
        <w:rPr>
          <w:rFonts w:ascii="Calibri" w:hAnsi="Calibri" w:cs="Calibri"/>
          <w:sz w:val="24"/>
        </w:rPr>
        <w:t>data</w:t>
      </w:r>
      <w:r w:rsidRPr="0012526C">
        <w:rPr>
          <w:rFonts w:ascii="Calibri" w:hAnsi="Calibri" w:cs="Calibri"/>
          <w:spacing w:val="-4"/>
          <w:sz w:val="24"/>
        </w:rPr>
        <w:t xml:space="preserve"> </w:t>
      </w:r>
      <w:r w:rsidRPr="0012526C">
        <w:rPr>
          <w:rFonts w:ascii="Calibri" w:hAnsi="Calibri" w:cs="Calibri"/>
          <w:sz w:val="24"/>
        </w:rPr>
        <w:t>or</w:t>
      </w:r>
      <w:r w:rsidRPr="0012526C">
        <w:rPr>
          <w:rFonts w:ascii="Calibri" w:hAnsi="Calibri" w:cs="Calibri"/>
          <w:spacing w:val="-4"/>
          <w:sz w:val="24"/>
        </w:rPr>
        <w:t xml:space="preserve"> </w:t>
      </w:r>
      <w:r w:rsidRPr="0012526C">
        <w:rPr>
          <w:rFonts w:ascii="Calibri" w:hAnsi="Calibri" w:cs="Calibri"/>
          <w:sz w:val="24"/>
        </w:rPr>
        <w:t>information</w:t>
      </w:r>
      <w:r w:rsidRPr="0012526C">
        <w:rPr>
          <w:rFonts w:ascii="Calibri" w:hAnsi="Calibri" w:cs="Calibri"/>
          <w:spacing w:val="-4"/>
          <w:sz w:val="24"/>
        </w:rPr>
        <w:t xml:space="preserve"> </w:t>
      </w:r>
      <w:r w:rsidRPr="0012526C">
        <w:rPr>
          <w:rFonts w:ascii="Calibri" w:hAnsi="Calibri" w:cs="Calibri"/>
          <w:sz w:val="24"/>
        </w:rPr>
        <w:t>collected</w:t>
      </w:r>
      <w:r w:rsidRPr="0012526C">
        <w:rPr>
          <w:rFonts w:ascii="Calibri" w:hAnsi="Calibri" w:cs="Calibri"/>
          <w:spacing w:val="-3"/>
          <w:sz w:val="24"/>
        </w:rPr>
        <w:t xml:space="preserve"> </w:t>
      </w:r>
      <w:r w:rsidRPr="0012526C">
        <w:rPr>
          <w:rFonts w:ascii="Calibri" w:hAnsi="Calibri" w:cs="Calibri"/>
          <w:sz w:val="24"/>
        </w:rPr>
        <w:t>and</w:t>
      </w:r>
      <w:r w:rsidRPr="0012526C">
        <w:rPr>
          <w:rFonts w:ascii="Calibri" w:hAnsi="Calibri" w:cs="Calibri"/>
          <w:spacing w:val="-4"/>
          <w:sz w:val="24"/>
        </w:rPr>
        <w:t xml:space="preserve"> </w:t>
      </w:r>
      <w:r w:rsidRPr="0012526C">
        <w:rPr>
          <w:rFonts w:ascii="Calibri" w:hAnsi="Calibri" w:cs="Calibri"/>
          <w:sz w:val="24"/>
        </w:rPr>
        <w:t>reviewed</w:t>
      </w:r>
      <w:r w:rsidRPr="0012526C">
        <w:rPr>
          <w:rFonts w:ascii="Calibri" w:hAnsi="Calibri" w:cs="Calibri"/>
          <w:spacing w:val="-3"/>
          <w:sz w:val="24"/>
        </w:rPr>
        <w:t xml:space="preserve"> </w:t>
      </w:r>
      <w:r w:rsidRPr="0012526C">
        <w:rPr>
          <w:rFonts w:ascii="Calibri" w:hAnsi="Calibri" w:cs="Calibri"/>
          <w:sz w:val="24"/>
        </w:rPr>
        <w:t>to</w:t>
      </w:r>
      <w:r w:rsidRPr="0012526C">
        <w:rPr>
          <w:rFonts w:ascii="Calibri" w:hAnsi="Calibri" w:cs="Calibri"/>
          <w:spacing w:val="-4"/>
          <w:sz w:val="24"/>
        </w:rPr>
        <w:t xml:space="preserve"> </w:t>
      </w:r>
      <w:r w:rsidRPr="0012526C">
        <w:rPr>
          <w:rFonts w:ascii="Calibri" w:hAnsi="Calibri" w:cs="Calibri"/>
          <w:sz w:val="24"/>
        </w:rPr>
        <w:t>ensure</w:t>
      </w:r>
      <w:r w:rsidRPr="0012526C">
        <w:rPr>
          <w:rFonts w:ascii="Calibri" w:hAnsi="Calibri" w:cs="Calibri"/>
          <w:spacing w:val="-4"/>
          <w:sz w:val="24"/>
        </w:rPr>
        <w:t xml:space="preserve"> </w:t>
      </w:r>
      <w:r w:rsidRPr="0012526C">
        <w:rPr>
          <w:rFonts w:ascii="Calibri" w:hAnsi="Calibri" w:cs="Calibri"/>
          <w:sz w:val="24"/>
        </w:rPr>
        <w:t>that</w:t>
      </w:r>
      <w:r w:rsidRPr="0012526C">
        <w:rPr>
          <w:rFonts w:ascii="Calibri" w:hAnsi="Calibri" w:cs="Calibri"/>
          <w:spacing w:val="-3"/>
          <w:sz w:val="24"/>
        </w:rPr>
        <w:t xml:space="preserve"> </w:t>
      </w:r>
      <w:r w:rsidRPr="0012526C">
        <w:rPr>
          <w:rFonts w:ascii="Calibri" w:hAnsi="Calibri" w:cs="Calibri"/>
          <w:sz w:val="24"/>
        </w:rPr>
        <w:t>the</w:t>
      </w:r>
      <w:r w:rsidRPr="0012526C">
        <w:rPr>
          <w:rFonts w:ascii="Calibri" w:hAnsi="Calibri" w:cs="Calibri"/>
          <w:spacing w:val="-3"/>
          <w:sz w:val="24"/>
        </w:rPr>
        <w:t xml:space="preserve"> </w:t>
      </w:r>
      <w:r w:rsidRPr="0012526C">
        <w:rPr>
          <w:rFonts w:ascii="Calibri" w:hAnsi="Calibri" w:cs="Calibri"/>
          <w:sz w:val="24"/>
        </w:rPr>
        <w:t>program</w:t>
      </w:r>
      <w:r w:rsidRPr="0012526C">
        <w:rPr>
          <w:rFonts w:ascii="Calibri" w:hAnsi="Calibri" w:cs="Calibri"/>
          <w:spacing w:val="-3"/>
          <w:sz w:val="24"/>
        </w:rPr>
        <w:t xml:space="preserve"> </w:t>
      </w:r>
      <w:r w:rsidRPr="0012526C">
        <w:rPr>
          <w:rFonts w:ascii="Calibri" w:hAnsi="Calibri" w:cs="Calibri"/>
          <w:sz w:val="24"/>
        </w:rPr>
        <w:t>is being implemented consistently over time and across program participants.</w:t>
      </w:r>
    </w:p>
    <w:p w14:paraId="4792858E" w14:textId="02D2B7F9" w:rsidR="0012526C" w:rsidRPr="00030222" w:rsidRDefault="00A33887" w:rsidP="00390FB1">
      <w:pPr>
        <w:pStyle w:val="ListParagraph"/>
        <w:widowControl w:val="0"/>
        <w:numPr>
          <w:ilvl w:val="0"/>
          <w:numId w:val="17"/>
        </w:numPr>
        <w:tabs>
          <w:tab w:val="left" w:pos="1987"/>
          <w:tab w:val="left" w:pos="1988"/>
        </w:tabs>
        <w:autoSpaceDE w:val="0"/>
        <w:autoSpaceDN w:val="0"/>
        <w:spacing w:after="0" w:line="240" w:lineRule="auto"/>
        <w:ind w:left="810" w:right="4"/>
        <w:contextualSpacing w:val="0"/>
        <w:rPr>
          <w:rFonts w:ascii="Calibri" w:hAnsi="Calibri" w:cs="Calibri"/>
          <w:color w:val="333399"/>
          <w:sz w:val="24"/>
        </w:rPr>
      </w:pPr>
      <w:r w:rsidRPr="0012526C">
        <w:rPr>
          <w:rFonts w:ascii="Calibri" w:hAnsi="Calibri" w:cs="Calibri"/>
          <w:sz w:val="24"/>
        </w:rPr>
        <w:t>Describe how trauma informed services are provided for victims of domestic violence, dating</w:t>
      </w:r>
      <w:r w:rsidRPr="0012526C">
        <w:rPr>
          <w:rFonts w:ascii="Calibri" w:hAnsi="Calibri" w:cs="Calibri"/>
          <w:spacing w:val="-3"/>
          <w:sz w:val="24"/>
        </w:rPr>
        <w:t xml:space="preserve"> </w:t>
      </w:r>
      <w:r w:rsidRPr="0012526C">
        <w:rPr>
          <w:rFonts w:ascii="Calibri" w:hAnsi="Calibri" w:cs="Calibri"/>
          <w:sz w:val="24"/>
        </w:rPr>
        <w:t>violence,</w:t>
      </w:r>
      <w:r w:rsidRPr="0012526C">
        <w:rPr>
          <w:rFonts w:ascii="Calibri" w:hAnsi="Calibri" w:cs="Calibri"/>
          <w:spacing w:val="-2"/>
          <w:sz w:val="24"/>
        </w:rPr>
        <w:t xml:space="preserve"> </w:t>
      </w:r>
      <w:r w:rsidRPr="0012526C">
        <w:rPr>
          <w:rFonts w:ascii="Calibri" w:hAnsi="Calibri" w:cs="Calibri"/>
          <w:sz w:val="24"/>
        </w:rPr>
        <w:t>sexual</w:t>
      </w:r>
      <w:r w:rsidRPr="0012526C">
        <w:rPr>
          <w:rFonts w:ascii="Calibri" w:hAnsi="Calibri" w:cs="Calibri"/>
          <w:spacing w:val="-3"/>
          <w:sz w:val="24"/>
        </w:rPr>
        <w:t xml:space="preserve"> </w:t>
      </w:r>
      <w:r w:rsidRPr="0012526C">
        <w:rPr>
          <w:rFonts w:ascii="Calibri" w:hAnsi="Calibri" w:cs="Calibri"/>
          <w:sz w:val="24"/>
        </w:rPr>
        <w:t>assault</w:t>
      </w:r>
      <w:r w:rsidRPr="0012526C">
        <w:rPr>
          <w:rFonts w:ascii="Calibri" w:hAnsi="Calibri" w:cs="Calibri"/>
          <w:spacing w:val="-3"/>
          <w:sz w:val="24"/>
        </w:rPr>
        <w:t xml:space="preserve"> </w:t>
      </w:r>
      <w:r w:rsidRPr="0012526C">
        <w:rPr>
          <w:rFonts w:ascii="Calibri" w:hAnsi="Calibri" w:cs="Calibri"/>
          <w:sz w:val="24"/>
        </w:rPr>
        <w:t>and</w:t>
      </w:r>
      <w:r w:rsidRPr="0012526C">
        <w:rPr>
          <w:rFonts w:ascii="Calibri" w:hAnsi="Calibri" w:cs="Calibri"/>
          <w:spacing w:val="-2"/>
          <w:sz w:val="24"/>
        </w:rPr>
        <w:t xml:space="preserve"> </w:t>
      </w:r>
      <w:r w:rsidRPr="0012526C">
        <w:rPr>
          <w:rFonts w:ascii="Calibri" w:hAnsi="Calibri" w:cs="Calibri"/>
          <w:sz w:val="24"/>
        </w:rPr>
        <w:t>stalking</w:t>
      </w:r>
      <w:r w:rsidRPr="0012526C">
        <w:rPr>
          <w:rFonts w:ascii="Calibri" w:hAnsi="Calibri" w:cs="Calibri"/>
          <w:spacing w:val="-2"/>
          <w:sz w:val="24"/>
        </w:rPr>
        <w:t xml:space="preserve"> </w:t>
      </w:r>
      <w:r w:rsidRPr="0012526C">
        <w:rPr>
          <w:rFonts w:ascii="Calibri" w:hAnsi="Calibri" w:cs="Calibri"/>
          <w:sz w:val="24"/>
        </w:rPr>
        <w:t>who</w:t>
      </w:r>
      <w:r w:rsidRPr="0012526C">
        <w:rPr>
          <w:rFonts w:ascii="Calibri" w:hAnsi="Calibri" w:cs="Calibri"/>
          <w:spacing w:val="-2"/>
          <w:sz w:val="24"/>
        </w:rPr>
        <w:t xml:space="preserve"> </w:t>
      </w:r>
      <w:r w:rsidRPr="0012526C">
        <w:rPr>
          <w:rFonts w:ascii="Calibri" w:hAnsi="Calibri" w:cs="Calibri"/>
          <w:sz w:val="24"/>
        </w:rPr>
        <w:t>may</w:t>
      </w:r>
      <w:r w:rsidRPr="0012526C">
        <w:rPr>
          <w:rFonts w:ascii="Calibri" w:hAnsi="Calibri" w:cs="Calibri"/>
          <w:spacing w:val="-2"/>
          <w:sz w:val="24"/>
        </w:rPr>
        <w:t xml:space="preserve"> </w:t>
      </w:r>
      <w:r w:rsidRPr="0012526C">
        <w:rPr>
          <w:rFonts w:ascii="Calibri" w:hAnsi="Calibri" w:cs="Calibri"/>
          <w:sz w:val="24"/>
        </w:rPr>
        <w:t>also</w:t>
      </w:r>
      <w:r w:rsidRPr="0012526C">
        <w:rPr>
          <w:rFonts w:ascii="Calibri" w:hAnsi="Calibri" w:cs="Calibri"/>
          <w:spacing w:val="-3"/>
          <w:sz w:val="24"/>
        </w:rPr>
        <w:t xml:space="preserve"> </w:t>
      </w:r>
      <w:r w:rsidRPr="0012526C">
        <w:rPr>
          <w:rFonts w:ascii="Calibri" w:hAnsi="Calibri" w:cs="Calibri"/>
          <w:sz w:val="24"/>
        </w:rPr>
        <w:t>be</w:t>
      </w:r>
      <w:r w:rsidRPr="0012526C">
        <w:rPr>
          <w:rFonts w:ascii="Calibri" w:hAnsi="Calibri" w:cs="Calibri"/>
          <w:spacing w:val="-3"/>
          <w:sz w:val="24"/>
        </w:rPr>
        <w:t xml:space="preserve"> </w:t>
      </w:r>
      <w:r w:rsidRPr="0012526C">
        <w:rPr>
          <w:rFonts w:ascii="Calibri" w:hAnsi="Calibri" w:cs="Calibri"/>
          <w:sz w:val="24"/>
        </w:rPr>
        <w:t>victims</w:t>
      </w:r>
      <w:r w:rsidRPr="0012526C">
        <w:rPr>
          <w:rFonts w:ascii="Calibri" w:hAnsi="Calibri" w:cs="Calibri"/>
          <w:spacing w:val="-2"/>
          <w:sz w:val="24"/>
        </w:rPr>
        <w:t xml:space="preserve"> </w:t>
      </w:r>
      <w:r w:rsidRPr="0012526C">
        <w:rPr>
          <w:rFonts w:ascii="Calibri" w:hAnsi="Calibri" w:cs="Calibri"/>
          <w:sz w:val="24"/>
        </w:rPr>
        <w:t>of</w:t>
      </w:r>
      <w:r w:rsidRPr="0012526C">
        <w:rPr>
          <w:rFonts w:ascii="Calibri" w:hAnsi="Calibri" w:cs="Calibri"/>
          <w:spacing w:val="-3"/>
          <w:sz w:val="24"/>
        </w:rPr>
        <w:t xml:space="preserve"> </w:t>
      </w:r>
      <w:r w:rsidRPr="0012526C">
        <w:rPr>
          <w:rFonts w:ascii="Calibri" w:hAnsi="Calibri" w:cs="Calibri"/>
          <w:sz w:val="24"/>
        </w:rPr>
        <w:t>human</w:t>
      </w:r>
      <w:r w:rsidRPr="0012526C">
        <w:rPr>
          <w:rFonts w:ascii="Calibri" w:hAnsi="Calibri" w:cs="Calibri"/>
          <w:spacing w:val="-3"/>
          <w:sz w:val="24"/>
        </w:rPr>
        <w:t xml:space="preserve"> </w:t>
      </w:r>
      <w:r w:rsidRPr="0012526C">
        <w:rPr>
          <w:rFonts w:ascii="Calibri" w:hAnsi="Calibri" w:cs="Calibri"/>
          <w:sz w:val="24"/>
        </w:rPr>
        <w:t>trafficking. Human</w:t>
      </w:r>
      <w:r w:rsidRPr="0012526C">
        <w:rPr>
          <w:rFonts w:ascii="Calibri" w:hAnsi="Calibri" w:cs="Calibri"/>
          <w:spacing w:val="-4"/>
          <w:sz w:val="24"/>
        </w:rPr>
        <w:t xml:space="preserve"> </w:t>
      </w:r>
      <w:r w:rsidRPr="0012526C">
        <w:rPr>
          <w:rFonts w:ascii="Calibri" w:hAnsi="Calibri" w:cs="Calibri"/>
          <w:sz w:val="24"/>
        </w:rPr>
        <w:t>trafficking</w:t>
      </w:r>
      <w:r w:rsidRPr="0012526C">
        <w:rPr>
          <w:rFonts w:ascii="Calibri" w:hAnsi="Calibri" w:cs="Calibri"/>
          <w:spacing w:val="-3"/>
          <w:sz w:val="24"/>
        </w:rPr>
        <w:t xml:space="preserve"> </w:t>
      </w:r>
      <w:r w:rsidRPr="0012526C">
        <w:rPr>
          <w:rFonts w:ascii="Calibri" w:hAnsi="Calibri" w:cs="Calibri"/>
          <w:sz w:val="24"/>
        </w:rPr>
        <w:t>is</w:t>
      </w:r>
      <w:r w:rsidRPr="0012526C">
        <w:rPr>
          <w:rFonts w:ascii="Calibri" w:hAnsi="Calibri" w:cs="Calibri"/>
          <w:spacing w:val="-3"/>
          <w:sz w:val="24"/>
        </w:rPr>
        <w:t xml:space="preserve"> </w:t>
      </w:r>
      <w:r w:rsidRPr="0012526C">
        <w:rPr>
          <w:rFonts w:ascii="Calibri" w:hAnsi="Calibri" w:cs="Calibri"/>
          <w:sz w:val="24"/>
        </w:rPr>
        <w:t>defined</w:t>
      </w:r>
      <w:r w:rsidRPr="0012526C">
        <w:rPr>
          <w:rFonts w:ascii="Calibri" w:hAnsi="Calibri" w:cs="Calibri"/>
          <w:spacing w:val="-4"/>
          <w:sz w:val="24"/>
        </w:rPr>
        <w:t xml:space="preserve"> </w:t>
      </w:r>
      <w:proofErr w:type="gramStart"/>
      <w:r w:rsidRPr="0012526C">
        <w:rPr>
          <w:rFonts w:ascii="Calibri" w:hAnsi="Calibri" w:cs="Calibri"/>
          <w:sz w:val="24"/>
        </w:rPr>
        <w:t>by</w:t>
      </w:r>
      <w:r w:rsidRPr="0012526C">
        <w:rPr>
          <w:rFonts w:ascii="Calibri" w:hAnsi="Calibri" w:cs="Calibri"/>
          <w:spacing w:val="-3"/>
          <w:sz w:val="24"/>
        </w:rPr>
        <w:t xml:space="preserve"> </w:t>
      </w:r>
      <w:r w:rsidRPr="0012526C">
        <w:rPr>
          <w:rFonts w:ascii="Calibri" w:hAnsi="Calibri" w:cs="Calibri"/>
          <w:sz w:val="24"/>
        </w:rPr>
        <w:t>the</w:t>
      </w:r>
      <w:r w:rsidRPr="0012526C">
        <w:rPr>
          <w:rFonts w:ascii="Calibri" w:hAnsi="Calibri" w:cs="Calibri"/>
          <w:spacing w:val="-3"/>
          <w:sz w:val="24"/>
        </w:rPr>
        <w:t xml:space="preserve"> </w:t>
      </w:r>
      <w:r w:rsidRPr="0012526C">
        <w:rPr>
          <w:rFonts w:ascii="Calibri" w:hAnsi="Calibri" w:cs="Calibri"/>
          <w:sz w:val="24"/>
        </w:rPr>
        <w:t>use</w:t>
      </w:r>
      <w:r w:rsidRPr="0012526C">
        <w:rPr>
          <w:rFonts w:ascii="Calibri" w:hAnsi="Calibri" w:cs="Calibri"/>
          <w:spacing w:val="-4"/>
          <w:sz w:val="24"/>
        </w:rPr>
        <w:t xml:space="preserve"> </w:t>
      </w:r>
      <w:r w:rsidRPr="0012526C">
        <w:rPr>
          <w:rFonts w:ascii="Calibri" w:hAnsi="Calibri" w:cs="Calibri"/>
          <w:sz w:val="24"/>
        </w:rPr>
        <w:t>of</w:t>
      </w:r>
      <w:proofErr w:type="gramEnd"/>
      <w:r w:rsidRPr="0012526C">
        <w:rPr>
          <w:rFonts w:ascii="Calibri" w:hAnsi="Calibri" w:cs="Calibri"/>
          <w:spacing w:val="-4"/>
          <w:sz w:val="24"/>
        </w:rPr>
        <w:t xml:space="preserve"> </w:t>
      </w:r>
      <w:r w:rsidRPr="0012526C">
        <w:rPr>
          <w:rFonts w:ascii="Calibri" w:hAnsi="Calibri" w:cs="Calibri"/>
          <w:sz w:val="24"/>
        </w:rPr>
        <w:t>force,</w:t>
      </w:r>
      <w:r w:rsidRPr="0012526C">
        <w:rPr>
          <w:rFonts w:ascii="Calibri" w:hAnsi="Calibri" w:cs="Calibri"/>
          <w:spacing w:val="-3"/>
          <w:sz w:val="24"/>
        </w:rPr>
        <w:t xml:space="preserve"> </w:t>
      </w:r>
      <w:r w:rsidRPr="0012526C">
        <w:rPr>
          <w:rFonts w:ascii="Calibri" w:hAnsi="Calibri" w:cs="Calibri"/>
          <w:sz w:val="24"/>
        </w:rPr>
        <w:t>fraud,</w:t>
      </w:r>
      <w:r w:rsidRPr="0012526C">
        <w:rPr>
          <w:rFonts w:ascii="Calibri" w:hAnsi="Calibri" w:cs="Calibri"/>
          <w:spacing w:val="-3"/>
          <w:sz w:val="24"/>
        </w:rPr>
        <w:t xml:space="preserve"> </w:t>
      </w:r>
      <w:r w:rsidRPr="0012526C">
        <w:rPr>
          <w:rFonts w:ascii="Calibri" w:hAnsi="Calibri" w:cs="Calibri"/>
          <w:sz w:val="24"/>
        </w:rPr>
        <w:t>or</w:t>
      </w:r>
      <w:r w:rsidRPr="0012526C">
        <w:rPr>
          <w:rFonts w:ascii="Calibri" w:hAnsi="Calibri" w:cs="Calibri"/>
          <w:spacing w:val="-3"/>
          <w:sz w:val="24"/>
        </w:rPr>
        <w:t xml:space="preserve"> </w:t>
      </w:r>
      <w:r w:rsidRPr="0012526C">
        <w:rPr>
          <w:rFonts w:ascii="Calibri" w:hAnsi="Calibri" w:cs="Calibri"/>
          <w:sz w:val="24"/>
        </w:rPr>
        <w:t>coercion</w:t>
      </w:r>
      <w:r w:rsidRPr="0012526C">
        <w:rPr>
          <w:rFonts w:ascii="Calibri" w:hAnsi="Calibri" w:cs="Calibri"/>
          <w:spacing w:val="-3"/>
          <w:sz w:val="24"/>
        </w:rPr>
        <w:t xml:space="preserve"> </w:t>
      </w:r>
      <w:r w:rsidRPr="0012526C">
        <w:rPr>
          <w:rFonts w:ascii="Calibri" w:hAnsi="Calibri" w:cs="Calibri"/>
          <w:sz w:val="24"/>
        </w:rPr>
        <w:t>to</w:t>
      </w:r>
      <w:r w:rsidRPr="0012526C">
        <w:rPr>
          <w:rFonts w:ascii="Calibri" w:hAnsi="Calibri" w:cs="Calibri"/>
          <w:spacing w:val="-4"/>
          <w:sz w:val="24"/>
        </w:rPr>
        <w:t xml:space="preserve"> </w:t>
      </w:r>
      <w:r w:rsidRPr="0012526C">
        <w:rPr>
          <w:rFonts w:ascii="Calibri" w:hAnsi="Calibri" w:cs="Calibri"/>
          <w:sz w:val="24"/>
        </w:rPr>
        <w:t>compel</w:t>
      </w:r>
      <w:r w:rsidRPr="0012526C">
        <w:rPr>
          <w:rFonts w:ascii="Calibri" w:hAnsi="Calibri" w:cs="Calibri"/>
          <w:spacing w:val="-4"/>
          <w:sz w:val="24"/>
        </w:rPr>
        <w:t xml:space="preserve"> </w:t>
      </w:r>
      <w:r w:rsidRPr="0012526C">
        <w:rPr>
          <w:rFonts w:ascii="Calibri" w:hAnsi="Calibri" w:cs="Calibri"/>
          <w:sz w:val="24"/>
        </w:rPr>
        <w:t>victims</w:t>
      </w:r>
      <w:r w:rsidRPr="0012526C">
        <w:rPr>
          <w:rFonts w:ascii="Calibri" w:hAnsi="Calibri" w:cs="Calibri"/>
          <w:spacing w:val="-3"/>
          <w:sz w:val="24"/>
        </w:rPr>
        <w:t xml:space="preserve"> </w:t>
      </w:r>
      <w:r w:rsidRPr="0012526C">
        <w:rPr>
          <w:rFonts w:ascii="Calibri" w:hAnsi="Calibri" w:cs="Calibri"/>
          <w:sz w:val="24"/>
        </w:rPr>
        <w:t xml:space="preserve">into performing labor or commercial sex acts. </w:t>
      </w:r>
      <w:proofErr w:type="gramStart"/>
      <w:r w:rsidRPr="0012526C">
        <w:rPr>
          <w:rFonts w:ascii="Calibri" w:hAnsi="Calibri" w:cs="Calibri"/>
          <w:sz w:val="24"/>
        </w:rPr>
        <w:t>The vast majority of</w:t>
      </w:r>
      <w:proofErr w:type="gramEnd"/>
      <w:r w:rsidRPr="0012526C">
        <w:rPr>
          <w:rFonts w:ascii="Calibri" w:hAnsi="Calibri" w:cs="Calibri"/>
          <w:sz w:val="24"/>
        </w:rPr>
        <w:t xml:space="preserve"> human trafficking victims also experience multiple forms of abuse, such as domestic violence, intimate partner violence, familial violence, and sexual assault. For example, victims of human trafficking may be in an intimate relationship and have children with their trafficker, who may use</w:t>
      </w:r>
    </w:p>
    <w:p w14:paraId="080E3498" w14:textId="2D7B8D98" w:rsidR="00A33887" w:rsidRPr="0012526C" w:rsidRDefault="00A33887" w:rsidP="00390FB1">
      <w:pPr>
        <w:widowControl w:val="0"/>
        <w:tabs>
          <w:tab w:val="left" w:pos="1987"/>
          <w:tab w:val="left" w:pos="1988"/>
        </w:tabs>
        <w:autoSpaceDE w:val="0"/>
        <w:autoSpaceDN w:val="0"/>
        <w:spacing w:after="0" w:line="240" w:lineRule="auto"/>
        <w:ind w:left="810" w:right="4"/>
        <w:rPr>
          <w:rFonts w:ascii="Calibri" w:hAnsi="Calibri" w:cs="Calibri"/>
          <w:color w:val="333399"/>
          <w:sz w:val="24"/>
        </w:rPr>
      </w:pPr>
      <w:r w:rsidRPr="0012526C">
        <w:rPr>
          <w:rFonts w:ascii="Calibri" w:hAnsi="Calibri" w:cs="Calibri"/>
          <w:sz w:val="24"/>
        </w:rPr>
        <w:t>physical abuse as a mechanism to control and coerce the victim.</w:t>
      </w:r>
      <w:r w:rsidR="00562172">
        <w:rPr>
          <w:rFonts w:ascii="Calibri" w:hAnsi="Calibri" w:cs="Calibri"/>
          <w:sz w:val="24"/>
          <w:vertAlign w:val="superscript"/>
        </w:rPr>
        <w:t>5</w:t>
      </w:r>
    </w:p>
    <w:p w14:paraId="568772B1" w14:textId="247309DA" w:rsidR="00556C0D" w:rsidRDefault="00556C0D" w:rsidP="00A33887">
      <w:pPr>
        <w:pStyle w:val="ListParagraph"/>
        <w:tabs>
          <w:tab w:val="left" w:pos="-1440"/>
          <w:tab w:val="left" w:pos="-720"/>
        </w:tabs>
        <w:spacing w:after="120" w:line="240" w:lineRule="auto"/>
        <w:contextualSpacing w:val="0"/>
        <w:rPr>
          <w:rFonts w:ascii="Calibri" w:eastAsia="Times New Roman" w:hAnsi="Calibri" w:cs="Arial"/>
          <w:color w:val="1F497D" w:themeColor="text2"/>
          <w:sz w:val="24"/>
          <w:szCs w:val="24"/>
        </w:rPr>
      </w:pPr>
    </w:p>
    <w:p w14:paraId="27719566" w14:textId="77777777" w:rsidR="0089276B" w:rsidRDefault="0089276B" w:rsidP="00A33887">
      <w:pPr>
        <w:pStyle w:val="ListParagraph"/>
        <w:tabs>
          <w:tab w:val="left" w:pos="-1440"/>
          <w:tab w:val="left" w:pos="-720"/>
        </w:tabs>
        <w:spacing w:after="120" w:line="240" w:lineRule="auto"/>
        <w:contextualSpacing w:val="0"/>
        <w:rPr>
          <w:rFonts w:ascii="Calibri" w:eastAsia="Times New Roman" w:hAnsi="Calibri" w:cs="Arial"/>
          <w:color w:val="1F497D" w:themeColor="text2"/>
          <w:sz w:val="24"/>
          <w:szCs w:val="24"/>
        </w:rPr>
      </w:pPr>
    </w:p>
    <w:p w14:paraId="691965F6" w14:textId="77777777" w:rsidR="0089276B" w:rsidRDefault="0089276B" w:rsidP="0089276B">
      <w:pPr>
        <w:spacing w:after="0" w:line="240" w:lineRule="auto"/>
        <w:rPr>
          <w:rFonts w:ascii="Calibri" w:eastAsia="Times New Roman" w:hAnsi="Calibri" w:cs="Arial"/>
          <w:sz w:val="24"/>
          <w:szCs w:val="24"/>
        </w:rPr>
      </w:pPr>
    </w:p>
    <w:p w14:paraId="0E6984E8" w14:textId="77777777" w:rsidR="0089276B" w:rsidRPr="009C14D4" w:rsidRDefault="0089276B" w:rsidP="0089276B">
      <w:pPr>
        <w:widowControl w:val="0"/>
        <w:autoSpaceDE w:val="0"/>
        <w:autoSpaceDN w:val="0"/>
        <w:spacing w:before="1" w:after="0" w:line="240" w:lineRule="auto"/>
        <w:rPr>
          <w:rFonts w:ascii="Times New Roman" w:eastAsia="Calibri" w:hAnsi="Calibri" w:cs="Calibri"/>
          <w:sz w:val="13"/>
          <w:szCs w:val="24"/>
        </w:rPr>
      </w:pPr>
      <w:r w:rsidRPr="009C14D4">
        <w:rPr>
          <w:rFonts w:ascii="Calibri" w:eastAsia="Calibri" w:hAnsi="Calibri" w:cs="Calibri"/>
          <w:noProof/>
          <w:sz w:val="24"/>
          <w:szCs w:val="24"/>
        </w:rPr>
        <mc:AlternateContent>
          <mc:Choice Requires="wps">
            <w:drawing>
              <wp:anchor distT="0" distB="0" distL="0" distR="0" simplePos="0" relativeHeight="251691008" behindDoc="1" locked="0" layoutInCell="1" allowOverlap="1" wp14:anchorId="5111F6C2" wp14:editId="39343F74">
                <wp:simplePos x="0" y="0"/>
                <wp:positionH relativeFrom="page">
                  <wp:posOffset>804545</wp:posOffset>
                </wp:positionH>
                <wp:positionV relativeFrom="paragraph">
                  <wp:posOffset>111125</wp:posOffset>
                </wp:positionV>
                <wp:extent cx="1828800" cy="6985"/>
                <wp:effectExtent l="4445" t="4445"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80F5C" id="Rectangle 14" o:spid="_x0000_s1026" style="position:absolute;margin-left:63.35pt;margin-top:8.75pt;width:2in;height:.5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" fillcolor="black" stroked="f">
                <w10:wrap type="topAndBottom" anchorx="page"/>
              </v:rect>
            </w:pict>
          </mc:Fallback>
        </mc:AlternateContent>
      </w:r>
    </w:p>
    <w:p w14:paraId="011C7966" w14:textId="77777777" w:rsidR="0089276B" w:rsidRPr="0089276B" w:rsidRDefault="0089276B" w:rsidP="0089276B">
      <w:pPr>
        <w:widowControl w:val="0"/>
        <w:autoSpaceDE w:val="0"/>
        <w:autoSpaceDN w:val="0"/>
        <w:spacing w:before="90" w:after="0" w:line="240" w:lineRule="auto"/>
        <w:ind w:right="4"/>
        <w:rPr>
          <w:rFonts w:ascii="Calibri" w:eastAsia="Calibri" w:hAnsi="Calibri" w:cs="Calibri"/>
          <w:sz w:val="20"/>
        </w:rPr>
      </w:pPr>
      <w:r w:rsidRPr="0089276B">
        <w:rPr>
          <w:rFonts w:ascii="Arial" w:eastAsia="Calibri" w:hAnsi="Calibri" w:cs="Calibri"/>
          <w:position w:val="7"/>
          <w:sz w:val="13"/>
        </w:rPr>
        <w:t>5</w:t>
      </w:r>
      <w:r w:rsidRPr="0089276B">
        <w:rPr>
          <w:rFonts w:ascii="Arial" w:eastAsia="Calibri" w:hAnsi="Calibri" w:cs="Calibri"/>
          <w:spacing w:val="15"/>
          <w:position w:val="7"/>
          <w:sz w:val="13"/>
        </w:rPr>
        <w:t xml:space="preserve"> </w:t>
      </w:r>
      <w:r w:rsidRPr="0089276B">
        <w:rPr>
          <w:rFonts w:ascii="Calibri" w:eastAsia="Calibri" w:hAnsi="Calibri" w:cs="Calibri"/>
          <w:color w:val="333399"/>
          <w:sz w:val="20"/>
        </w:rPr>
        <w:t>The</w:t>
      </w:r>
      <w:r w:rsidRPr="0089276B">
        <w:rPr>
          <w:rFonts w:ascii="Calibri" w:eastAsia="Calibri" w:hAnsi="Calibri" w:cs="Calibri"/>
          <w:color w:val="333399"/>
          <w:spacing w:val="-4"/>
          <w:sz w:val="20"/>
        </w:rPr>
        <w:t xml:space="preserve"> </w:t>
      </w:r>
      <w:r w:rsidRPr="0089276B">
        <w:rPr>
          <w:rFonts w:ascii="Calibri" w:eastAsia="Calibri" w:hAnsi="Calibri" w:cs="Calibri"/>
          <w:color w:val="333399"/>
          <w:sz w:val="20"/>
        </w:rPr>
        <w:t>Intersection</w:t>
      </w:r>
      <w:r w:rsidRPr="0089276B">
        <w:rPr>
          <w:rFonts w:ascii="Calibri" w:eastAsia="Calibri" w:hAnsi="Calibri" w:cs="Calibri"/>
          <w:color w:val="333399"/>
          <w:spacing w:val="-3"/>
          <w:sz w:val="20"/>
        </w:rPr>
        <w:t xml:space="preserve"> </w:t>
      </w:r>
      <w:r w:rsidRPr="0089276B">
        <w:rPr>
          <w:rFonts w:ascii="Calibri" w:eastAsia="Calibri" w:hAnsi="Calibri" w:cs="Calibri"/>
          <w:color w:val="333399"/>
          <w:sz w:val="20"/>
        </w:rPr>
        <w:t>of</w:t>
      </w:r>
      <w:r w:rsidRPr="0089276B">
        <w:rPr>
          <w:rFonts w:ascii="Calibri" w:eastAsia="Calibri" w:hAnsi="Calibri" w:cs="Calibri"/>
          <w:color w:val="333399"/>
          <w:spacing w:val="-4"/>
          <w:sz w:val="20"/>
        </w:rPr>
        <w:t xml:space="preserve"> </w:t>
      </w:r>
      <w:r w:rsidRPr="0089276B">
        <w:rPr>
          <w:rFonts w:ascii="Calibri" w:eastAsia="Calibri" w:hAnsi="Calibri" w:cs="Calibri"/>
          <w:color w:val="333399"/>
          <w:sz w:val="20"/>
        </w:rPr>
        <w:t>Domestic</w:t>
      </w:r>
      <w:r w:rsidRPr="0089276B">
        <w:rPr>
          <w:rFonts w:ascii="Calibri" w:eastAsia="Calibri" w:hAnsi="Calibri" w:cs="Calibri"/>
          <w:color w:val="333399"/>
          <w:spacing w:val="-3"/>
          <w:sz w:val="20"/>
        </w:rPr>
        <w:t xml:space="preserve"> </w:t>
      </w:r>
      <w:r w:rsidRPr="0089276B">
        <w:rPr>
          <w:rFonts w:ascii="Calibri" w:eastAsia="Calibri" w:hAnsi="Calibri" w:cs="Calibri"/>
          <w:color w:val="333399"/>
          <w:sz w:val="20"/>
        </w:rPr>
        <w:t>Violence,</w:t>
      </w:r>
      <w:r w:rsidRPr="0089276B">
        <w:rPr>
          <w:rFonts w:ascii="Calibri" w:eastAsia="Calibri" w:hAnsi="Calibri" w:cs="Calibri"/>
          <w:color w:val="333399"/>
          <w:spacing w:val="-4"/>
          <w:sz w:val="20"/>
        </w:rPr>
        <w:t xml:space="preserve"> </w:t>
      </w:r>
      <w:r w:rsidRPr="0089276B">
        <w:rPr>
          <w:rFonts w:ascii="Calibri" w:eastAsia="Calibri" w:hAnsi="Calibri" w:cs="Calibri"/>
          <w:color w:val="333399"/>
          <w:sz w:val="20"/>
        </w:rPr>
        <w:t>Sexual</w:t>
      </w:r>
      <w:r w:rsidRPr="0089276B">
        <w:rPr>
          <w:rFonts w:ascii="Calibri" w:eastAsia="Calibri" w:hAnsi="Calibri" w:cs="Calibri"/>
          <w:color w:val="333399"/>
          <w:spacing w:val="-4"/>
          <w:sz w:val="20"/>
        </w:rPr>
        <w:t xml:space="preserve"> </w:t>
      </w:r>
      <w:r w:rsidRPr="0089276B">
        <w:rPr>
          <w:rFonts w:ascii="Calibri" w:eastAsia="Calibri" w:hAnsi="Calibri" w:cs="Calibri"/>
          <w:color w:val="333399"/>
          <w:sz w:val="20"/>
        </w:rPr>
        <w:t>Assault,</w:t>
      </w:r>
      <w:r w:rsidRPr="0089276B">
        <w:rPr>
          <w:rFonts w:ascii="Calibri" w:eastAsia="Calibri" w:hAnsi="Calibri" w:cs="Calibri"/>
          <w:color w:val="333399"/>
          <w:spacing w:val="-3"/>
          <w:sz w:val="20"/>
        </w:rPr>
        <w:t xml:space="preserve"> </w:t>
      </w:r>
      <w:r w:rsidRPr="0089276B">
        <w:rPr>
          <w:rFonts w:ascii="Calibri" w:eastAsia="Calibri" w:hAnsi="Calibri" w:cs="Calibri"/>
          <w:color w:val="333399"/>
          <w:sz w:val="20"/>
        </w:rPr>
        <w:t>and</w:t>
      </w:r>
      <w:r w:rsidRPr="0089276B">
        <w:rPr>
          <w:rFonts w:ascii="Calibri" w:eastAsia="Calibri" w:hAnsi="Calibri" w:cs="Calibri"/>
          <w:color w:val="333399"/>
          <w:spacing w:val="-3"/>
          <w:sz w:val="20"/>
        </w:rPr>
        <w:t xml:space="preserve"> </w:t>
      </w:r>
      <w:r w:rsidRPr="0089276B">
        <w:rPr>
          <w:rFonts w:ascii="Calibri" w:eastAsia="Calibri" w:hAnsi="Calibri" w:cs="Calibri"/>
          <w:color w:val="333399"/>
          <w:sz w:val="20"/>
        </w:rPr>
        <w:t>Human</w:t>
      </w:r>
      <w:r w:rsidRPr="0089276B">
        <w:rPr>
          <w:rFonts w:ascii="Calibri" w:eastAsia="Calibri" w:hAnsi="Calibri" w:cs="Calibri"/>
          <w:color w:val="333399"/>
          <w:spacing w:val="-3"/>
          <w:sz w:val="20"/>
        </w:rPr>
        <w:t xml:space="preserve"> </w:t>
      </w:r>
      <w:r w:rsidRPr="0089276B">
        <w:rPr>
          <w:rFonts w:ascii="Calibri" w:eastAsia="Calibri" w:hAnsi="Calibri" w:cs="Calibri"/>
          <w:color w:val="333399"/>
          <w:sz w:val="20"/>
        </w:rPr>
        <w:t>Trafficking.</w:t>
      </w:r>
      <w:r w:rsidRPr="0089276B">
        <w:rPr>
          <w:rFonts w:ascii="Calibri" w:eastAsia="Calibri" w:hAnsi="Calibri" w:cs="Calibri"/>
          <w:color w:val="333399"/>
          <w:spacing w:val="-3"/>
          <w:sz w:val="20"/>
        </w:rPr>
        <w:t xml:space="preserve"> </w:t>
      </w:r>
      <w:r w:rsidRPr="0089276B">
        <w:rPr>
          <w:rFonts w:ascii="Calibri" w:eastAsia="Calibri" w:hAnsi="Calibri" w:cs="Calibri"/>
          <w:color w:val="333399"/>
          <w:sz w:val="20"/>
        </w:rPr>
        <w:t>Center</w:t>
      </w:r>
      <w:r w:rsidRPr="0089276B">
        <w:rPr>
          <w:rFonts w:ascii="Calibri" w:eastAsia="Calibri" w:hAnsi="Calibri" w:cs="Calibri"/>
          <w:color w:val="333399"/>
          <w:spacing w:val="-3"/>
          <w:sz w:val="20"/>
        </w:rPr>
        <w:t xml:space="preserve"> </w:t>
      </w:r>
      <w:r w:rsidRPr="0089276B">
        <w:rPr>
          <w:rFonts w:ascii="Calibri" w:eastAsia="Calibri" w:hAnsi="Calibri" w:cs="Calibri"/>
          <w:color w:val="333399"/>
          <w:sz w:val="20"/>
        </w:rPr>
        <w:t>for</w:t>
      </w:r>
      <w:r w:rsidRPr="0089276B">
        <w:rPr>
          <w:rFonts w:ascii="Calibri" w:eastAsia="Calibri" w:hAnsi="Calibri" w:cs="Calibri"/>
          <w:color w:val="333399"/>
          <w:spacing w:val="-4"/>
          <w:sz w:val="20"/>
        </w:rPr>
        <w:t xml:space="preserve"> </w:t>
      </w:r>
      <w:r w:rsidRPr="0089276B">
        <w:rPr>
          <w:rFonts w:ascii="Calibri" w:eastAsia="Calibri" w:hAnsi="Calibri" w:cs="Calibri"/>
          <w:color w:val="333399"/>
          <w:sz w:val="20"/>
        </w:rPr>
        <w:t>Court</w:t>
      </w:r>
      <w:r w:rsidRPr="0089276B">
        <w:rPr>
          <w:rFonts w:ascii="Calibri" w:eastAsia="Calibri" w:hAnsi="Calibri" w:cs="Calibri"/>
          <w:color w:val="333399"/>
          <w:spacing w:val="-3"/>
          <w:sz w:val="20"/>
        </w:rPr>
        <w:t xml:space="preserve"> </w:t>
      </w:r>
      <w:r w:rsidRPr="0089276B">
        <w:rPr>
          <w:rFonts w:ascii="Calibri" w:eastAsia="Calibri" w:hAnsi="Calibri" w:cs="Calibri"/>
          <w:color w:val="333399"/>
          <w:sz w:val="20"/>
        </w:rPr>
        <w:t xml:space="preserve">Innovation. </w:t>
      </w:r>
      <w:r w:rsidRPr="0089276B">
        <w:rPr>
          <w:rFonts w:ascii="Calibri" w:eastAsia="Calibri" w:hAnsi="Calibri" w:cs="Calibri"/>
          <w:color w:val="0000FF"/>
          <w:spacing w:val="-2"/>
          <w:sz w:val="20"/>
          <w:u w:val="single" w:color="0000FF"/>
        </w:rPr>
        <w:t>https:</w:t>
      </w:r>
      <w:hyperlink r:id="rId41">
        <w:r w:rsidRPr="0089276B">
          <w:rPr>
            <w:rFonts w:ascii="Calibri" w:eastAsia="Calibri" w:hAnsi="Calibri" w:cs="Calibri"/>
            <w:color w:val="0000FF"/>
            <w:spacing w:val="-2"/>
            <w:sz w:val="20"/>
            <w:u w:val="single" w:color="0000FF"/>
          </w:rPr>
          <w:t>//www.courtinnovati</w:t>
        </w:r>
      </w:hyperlink>
      <w:r w:rsidRPr="0089276B">
        <w:rPr>
          <w:rFonts w:ascii="Calibri" w:eastAsia="Calibri" w:hAnsi="Calibri" w:cs="Calibri"/>
          <w:color w:val="0000FF"/>
          <w:spacing w:val="-2"/>
          <w:sz w:val="20"/>
          <w:u w:val="single" w:color="0000FF"/>
        </w:rPr>
        <w:t>on</w:t>
      </w:r>
      <w:hyperlink r:id="rId42">
        <w:r w:rsidRPr="0089276B">
          <w:rPr>
            <w:rFonts w:ascii="Calibri" w:eastAsia="Calibri" w:hAnsi="Calibri" w:cs="Calibri"/>
            <w:color w:val="0000FF"/>
            <w:spacing w:val="-2"/>
            <w:sz w:val="20"/>
            <w:u w:val="single" w:color="0000FF"/>
          </w:rPr>
          <w:t>.org/sites/default/files/documents/UnderstandingHumanTrafficking_2.pdf</w:t>
        </w:r>
      </w:hyperlink>
    </w:p>
    <w:p w14:paraId="3C69EB9D" w14:textId="77777777" w:rsidR="0089276B" w:rsidRPr="009C14D4" w:rsidRDefault="0089276B" w:rsidP="0089276B">
      <w:pPr>
        <w:widowControl w:val="0"/>
        <w:autoSpaceDE w:val="0"/>
        <w:autoSpaceDN w:val="0"/>
        <w:spacing w:after="0" w:line="240" w:lineRule="auto"/>
        <w:ind w:right="4" w:firstLine="151"/>
        <w:rPr>
          <w:rFonts w:ascii="Calibri" w:eastAsia="Calibri" w:hAnsi="Calibri" w:cs="Calibri"/>
          <w:sz w:val="20"/>
        </w:rPr>
      </w:pPr>
      <w:r w:rsidRPr="0089276B">
        <w:rPr>
          <w:rFonts w:ascii="Calibri" w:eastAsia="Calibri" w:hAnsi="Calibri" w:cs="Calibri"/>
          <w:color w:val="333399"/>
          <w:sz w:val="20"/>
        </w:rPr>
        <w:t xml:space="preserve">Human Trafficking Guidance for VAWA Grantees. </w:t>
      </w:r>
      <w:r w:rsidRPr="0089276B">
        <w:rPr>
          <w:rFonts w:ascii="Calibri" w:eastAsia="Calibri" w:hAnsi="Calibri" w:cs="Calibri"/>
          <w:color w:val="0000FF"/>
          <w:spacing w:val="-2"/>
          <w:sz w:val="20"/>
          <w:u w:val="single" w:color="0000FF"/>
        </w:rPr>
        <w:t>https://humantrafficking.ohio.gov/links/HT_Guidance_for_VAWA_Grantees.pdf</w:t>
      </w:r>
    </w:p>
    <w:p w14:paraId="79A8BF67" w14:textId="77777777" w:rsidR="0089276B" w:rsidRPr="0089276B" w:rsidRDefault="0089276B" w:rsidP="0089276B">
      <w:pPr>
        <w:tabs>
          <w:tab w:val="left" w:pos="-1440"/>
          <w:tab w:val="left" w:pos="-720"/>
        </w:tabs>
        <w:spacing w:after="120" w:line="240" w:lineRule="auto"/>
        <w:rPr>
          <w:rFonts w:ascii="Calibri" w:eastAsia="Times New Roman" w:hAnsi="Calibri" w:cs="Arial"/>
          <w:color w:val="1F497D" w:themeColor="text2"/>
          <w:sz w:val="24"/>
          <w:szCs w:val="24"/>
        </w:rPr>
      </w:pPr>
    </w:p>
    <w:p w14:paraId="2547D887" w14:textId="37A05D3A" w:rsidR="00556C0D" w:rsidRPr="00B82989" w:rsidRDefault="001513FE" w:rsidP="006B3174">
      <w:pPr>
        <w:pStyle w:val="ListParagraph"/>
        <w:numPr>
          <w:ilvl w:val="0"/>
          <w:numId w:val="35"/>
        </w:numPr>
        <w:tabs>
          <w:tab w:val="left" w:pos="-1440"/>
          <w:tab w:val="left" w:pos="-720"/>
        </w:tabs>
        <w:spacing w:after="120" w:line="240" w:lineRule="auto"/>
        <w:rPr>
          <w:rFonts w:ascii="Calibri" w:eastAsia="Times New Roman" w:hAnsi="Calibri" w:cs="Arial"/>
          <w:color w:val="1F497D" w:themeColor="text2"/>
          <w:sz w:val="24"/>
          <w:szCs w:val="24"/>
        </w:rPr>
      </w:pPr>
      <w:r w:rsidRPr="00B82989">
        <w:rPr>
          <w:rFonts w:ascii="Calibri" w:hAnsi="Calibri" w:cs="Arial"/>
          <w:bCs/>
          <w:caps/>
          <w:color w:val="1F497D" w:themeColor="text2"/>
          <w:sz w:val="24"/>
          <w:szCs w:val="24"/>
          <w:u w:val="single"/>
        </w:rPr>
        <w:lastRenderedPageBreak/>
        <w:t>Sustainability/accomplishments/obstacles</w:t>
      </w:r>
    </w:p>
    <w:p w14:paraId="07C9AA18" w14:textId="77777777" w:rsidR="003D7433" w:rsidRDefault="00556C0D" w:rsidP="00556C0D">
      <w:pPr>
        <w:tabs>
          <w:tab w:val="left" w:pos="-1440"/>
          <w:tab w:val="left" w:pos="-720"/>
        </w:tabs>
        <w:spacing w:after="120" w:line="240" w:lineRule="auto"/>
        <w:rPr>
          <w:rFonts w:ascii="Calibri" w:eastAsia="Times New Roman" w:hAnsi="Calibri" w:cs="Arial"/>
          <w:sz w:val="24"/>
          <w:szCs w:val="24"/>
        </w:rPr>
      </w:pPr>
      <w:r w:rsidRPr="00992D96">
        <w:rPr>
          <w:rFonts w:ascii="Calibri" w:eastAsia="Times New Roman" w:hAnsi="Calibri" w:cs="Arial"/>
          <w:b/>
          <w:bCs/>
          <w:sz w:val="24"/>
          <w:szCs w:val="24"/>
        </w:rPr>
        <w:t xml:space="preserve">Applicants should describe a plan of action that the proposed project will implement </w:t>
      </w:r>
      <w:proofErr w:type="gramStart"/>
      <w:r w:rsidRPr="00992D96">
        <w:rPr>
          <w:rFonts w:ascii="Calibri" w:eastAsia="Times New Roman" w:hAnsi="Calibri" w:cs="Arial"/>
          <w:b/>
          <w:bCs/>
          <w:sz w:val="24"/>
          <w:szCs w:val="24"/>
        </w:rPr>
        <w:t>in order to</w:t>
      </w:r>
      <w:proofErr w:type="gramEnd"/>
      <w:r w:rsidRPr="00992D96">
        <w:rPr>
          <w:rFonts w:ascii="Calibri" w:eastAsia="Times New Roman" w:hAnsi="Calibri" w:cs="Arial"/>
          <w:b/>
          <w:bCs/>
          <w:sz w:val="24"/>
          <w:szCs w:val="24"/>
        </w:rPr>
        <w:t xml:space="preserve"> sustain the program activities discussed in the Project Description.</w:t>
      </w:r>
      <w:r>
        <w:rPr>
          <w:rFonts w:ascii="Calibri" w:eastAsia="Times New Roman" w:hAnsi="Calibri" w:cs="Arial"/>
          <w:sz w:val="24"/>
          <w:szCs w:val="24"/>
        </w:rPr>
        <w:t xml:space="preserve"> Applicants should also describe previous accomplishments and obstacles that have been presented when carrying out similar activities that were discussed in the Project Description. </w:t>
      </w:r>
    </w:p>
    <w:p w14:paraId="504A7FEB" w14:textId="7220BF47" w:rsidR="00556C0D" w:rsidRPr="00992D96" w:rsidRDefault="003D7433" w:rsidP="00556C0D">
      <w:pPr>
        <w:tabs>
          <w:tab w:val="left" w:pos="-1440"/>
          <w:tab w:val="left" w:pos="-720"/>
        </w:tabs>
        <w:spacing w:after="120" w:line="240" w:lineRule="auto"/>
        <w:rPr>
          <w:rFonts w:ascii="Calibri" w:eastAsia="Times New Roman" w:hAnsi="Calibri" w:cs="Arial"/>
          <w:b/>
          <w:bCs/>
          <w:sz w:val="24"/>
          <w:szCs w:val="24"/>
        </w:rPr>
      </w:pPr>
      <w:r>
        <w:rPr>
          <w:rFonts w:ascii="Calibri" w:eastAsia="Times New Roman" w:hAnsi="Calibri" w:cs="Arial"/>
          <w:b/>
          <w:bCs/>
          <w:sz w:val="24"/>
          <w:szCs w:val="24"/>
        </w:rPr>
        <w:t>A</w:t>
      </w:r>
      <w:r w:rsidR="00556C0D" w:rsidRPr="00992D96">
        <w:rPr>
          <w:rFonts w:ascii="Calibri" w:eastAsia="Times New Roman" w:hAnsi="Calibri" w:cs="Arial"/>
          <w:b/>
          <w:bCs/>
          <w:sz w:val="24"/>
          <w:szCs w:val="24"/>
        </w:rPr>
        <w:t>pplication</w:t>
      </w:r>
      <w:r>
        <w:rPr>
          <w:rFonts w:ascii="Calibri" w:eastAsia="Times New Roman" w:hAnsi="Calibri" w:cs="Arial"/>
          <w:b/>
          <w:bCs/>
          <w:sz w:val="24"/>
          <w:szCs w:val="24"/>
        </w:rPr>
        <w:t>s</w:t>
      </w:r>
      <w:r w:rsidR="00556C0D" w:rsidRPr="00992D96">
        <w:rPr>
          <w:rFonts w:ascii="Calibri" w:eastAsia="Times New Roman" w:hAnsi="Calibri" w:cs="Arial"/>
          <w:b/>
          <w:bCs/>
          <w:sz w:val="24"/>
          <w:szCs w:val="24"/>
        </w:rPr>
        <w:t xml:space="preserve"> will be evaluated </w:t>
      </w:r>
      <w:r w:rsidR="005D0989">
        <w:rPr>
          <w:rFonts w:ascii="Calibri" w:eastAsia="Times New Roman" w:hAnsi="Calibri" w:cs="Arial"/>
          <w:b/>
          <w:bCs/>
          <w:sz w:val="24"/>
          <w:szCs w:val="24"/>
        </w:rPr>
        <w:t>on how clearly the following items have been responded to within the narrative:</w:t>
      </w:r>
    </w:p>
    <w:p w14:paraId="69D36843" w14:textId="77777777" w:rsidR="004A2909" w:rsidRPr="002B5F38" w:rsidRDefault="004A2909" w:rsidP="004A2909">
      <w:pPr>
        <w:pStyle w:val="ListParagraph"/>
        <w:numPr>
          <w:ilvl w:val="2"/>
          <w:numId w:val="41"/>
        </w:numPr>
        <w:spacing w:after="120" w:line="240" w:lineRule="auto"/>
        <w:ind w:left="360"/>
        <w:contextualSpacing w:val="0"/>
        <w:jc w:val="both"/>
        <w:rPr>
          <w:rFonts w:ascii="Calibri" w:eastAsia="Times New Roman" w:hAnsi="Calibri" w:cs="Calibri"/>
          <w:sz w:val="24"/>
          <w:szCs w:val="24"/>
        </w:rPr>
      </w:pPr>
      <w:r w:rsidRPr="002B5F38">
        <w:rPr>
          <w:rFonts w:ascii="Calibri" w:eastAsia="Times New Roman" w:hAnsi="Calibri" w:cs="Calibri"/>
          <w:sz w:val="24"/>
          <w:szCs w:val="24"/>
        </w:rPr>
        <w:t xml:space="preserve">Explain the steps that will be taken to ensure long term program </w:t>
      </w:r>
      <w:hyperlink r:id="rId43" w:history="1">
        <w:r w:rsidRPr="002B5F38">
          <w:rPr>
            <w:rFonts w:ascii="Calibri" w:eastAsia="Times New Roman" w:hAnsi="Calibri" w:cs="Calibri"/>
            <w:sz w:val="24"/>
            <w:szCs w:val="24"/>
          </w:rPr>
          <w:t>sustainability</w:t>
        </w:r>
      </w:hyperlink>
      <w:r w:rsidRPr="002B5F38">
        <w:rPr>
          <w:rFonts w:ascii="Calibri" w:eastAsia="Times New Roman" w:hAnsi="Calibri" w:cs="Calibri"/>
          <w:sz w:val="24"/>
          <w:szCs w:val="24"/>
        </w:rPr>
        <w:t xml:space="preserve"> (</w:t>
      </w:r>
      <w:proofErr w:type="gramStart"/>
      <w:r w:rsidRPr="002B5F38">
        <w:rPr>
          <w:rFonts w:ascii="Calibri" w:eastAsia="Times New Roman" w:hAnsi="Calibri" w:cs="Calibri"/>
          <w:sz w:val="24"/>
          <w:szCs w:val="24"/>
        </w:rPr>
        <w:t>i.e.</w:t>
      </w:r>
      <w:proofErr w:type="gramEnd"/>
      <w:r w:rsidRPr="002B5F38">
        <w:rPr>
          <w:rFonts w:ascii="Calibri" w:eastAsia="Times New Roman" w:hAnsi="Calibri" w:cs="Calibri"/>
          <w:sz w:val="24"/>
          <w:szCs w:val="24"/>
        </w:rPr>
        <w:t xml:space="preserve"> the ability for the program to maintain its services over time). </w:t>
      </w:r>
    </w:p>
    <w:p w14:paraId="2F35F595" w14:textId="77777777" w:rsidR="00955BF6" w:rsidRPr="00955BF6" w:rsidRDefault="00955BF6" w:rsidP="00955BF6">
      <w:pPr>
        <w:pStyle w:val="ListParagraph"/>
        <w:numPr>
          <w:ilvl w:val="1"/>
          <w:numId w:val="41"/>
        </w:numPr>
        <w:spacing w:after="0"/>
        <w:rPr>
          <w:rFonts w:ascii="Calibri" w:eastAsia="Times New Roman" w:hAnsi="Calibri" w:cs="Calibri"/>
          <w:sz w:val="24"/>
          <w:szCs w:val="24"/>
        </w:rPr>
      </w:pPr>
      <w:r w:rsidRPr="00955BF6">
        <w:rPr>
          <w:rFonts w:ascii="Calibri" w:eastAsia="Times New Roman" w:hAnsi="Calibri" w:cs="Calibri"/>
          <w:sz w:val="24"/>
          <w:szCs w:val="24"/>
        </w:rPr>
        <w:t>Explains the steps that will be taken to ensure long term program sustainability (</w:t>
      </w:r>
      <w:proofErr w:type="gramStart"/>
      <w:r w:rsidRPr="00955BF6">
        <w:rPr>
          <w:rFonts w:ascii="Calibri" w:eastAsia="Times New Roman" w:hAnsi="Calibri" w:cs="Calibri"/>
          <w:sz w:val="24"/>
          <w:szCs w:val="24"/>
        </w:rPr>
        <w:t>i.e.</w:t>
      </w:r>
      <w:proofErr w:type="gramEnd"/>
      <w:r w:rsidRPr="00955BF6">
        <w:rPr>
          <w:rFonts w:ascii="Calibri" w:eastAsia="Times New Roman" w:hAnsi="Calibri" w:cs="Calibri"/>
          <w:sz w:val="24"/>
          <w:szCs w:val="24"/>
        </w:rPr>
        <w:t xml:space="preserve"> the ability for the program to maintain its services over time). The applicant must demonstrate a commitment to the program by describing a plan for maintaining programmatic activities after initial funding support from OJPP has ended. </w:t>
      </w:r>
    </w:p>
    <w:p w14:paraId="1D00DB5D" w14:textId="77777777" w:rsidR="004A2909" w:rsidRPr="00EF34D8" w:rsidRDefault="004A2909" w:rsidP="004A2909">
      <w:pPr>
        <w:pStyle w:val="ListParagraph"/>
        <w:numPr>
          <w:ilvl w:val="0"/>
          <w:numId w:val="2"/>
        </w:numPr>
        <w:tabs>
          <w:tab w:val="clear" w:pos="432"/>
        </w:tabs>
        <w:spacing w:after="0" w:line="240" w:lineRule="auto"/>
        <w:ind w:left="360" w:hanging="360"/>
        <w:rPr>
          <w:rFonts w:ascii="Calibri" w:eastAsia="Times New Roman" w:hAnsi="Calibri" w:cs="Calibri"/>
          <w:sz w:val="24"/>
          <w:szCs w:val="24"/>
        </w:rPr>
      </w:pPr>
      <w:r w:rsidRPr="002B5F38">
        <w:rPr>
          <w:rFonts w:ascii="Calibri" w:eastAsia="Times New Roman" w:hAnsi="Calibri" w:cs="Calibri"/>
          <w:sz w:val="24"/>
          <w:szCs w:val="24"/>
        </w:rPr>
        <w:t xml:space="preserve">Describe any previous program accomplishments and how these accomplishments influence program activities. </w:t>
      </w:r>
    </w:p>
    <w:p w14:paraId="44EC5387" w14:textId="77777777" w:rsidR="004A2909" w:rsidRPr="002B5F38" w:rsidRDefault="004A2909" w:rsidP="004A2909">
      <w:pPr>
        <w:pStyle w:val="ListParagraph"/>
        <w:numPr>
          <w:ilvl w:val="1"/>
          <w:numId w:val="2"/>
        </w:numPr>
        <w:spacing w:after="0" w:line="240" w:lineRule="auto"/>
        <w:contextualSpacing w:val="0"/>
        <w:rPr>
          <w:rFonts w:ascii="Calibri" w:eastAsia="Times New Roman" w:hAnsi="Calibri" w:cs="Calibri"/>
          <w:sz w:val="24"/>
          <w:szCs w:val="24"/>
        </w:rPr>
      </w:pPr>
      <w:r w:rsidRPr="002B5F38">
        <w:rPr>
          <w:rFonts w:ascii="Calibri" w:eastAsia="Times New Roman" w:hAnsi="Calibri" w:cs="Calibri"/>
          <w:sz w:val="24"/>
          <w:szCs w:val="24"/>
        </w:rPr>
        <w:t xml:space="preserve">If the current proposal is requesting funds for a continuation of programming activities, these accomplishments should be related to programming that was completed under previous funding. </w:t>
      </w:r>
    </w:p>
    <w:p w14:paraId="394D4C97" w14:textId="77777777" w:rsidR="004A2909" w:rsidRPr="002B5F38" w:rsidRDefault="004A2909" w:rsidP="004A2909">
      <w:pPr>
        <w:pStyle w:val="ListParagraph"/>
        <w:numPr>
          <w:ilvl w:val="0"/>
          <w:numId w:val="2"/>
        </w:numPr>
        <w:tabs>
          <w:tab w:val="clear" w:pos="432"/>
        </w:tabs>
        <w:spacing w:before="120" w:after="0" w:line="240" w:lineRule="auto"/>
        <w:ind w:left="360" w:hanging="360"/>
        <w:contextualSpacing w:val="0"/>
        <w:rPr>
          <w:rFonts w:ascii="Calibri" w:eastAsia="Times New Roman" w:hAnsi="Calibri" w:cs="Calibri"/>
          <w:sz w:val="24"/>
          <w:szCs w:val="24"/>
        </w:rPr>
      </w:pPr>
      <w:r w:rsidRPr="002B5F38">
        <w:rPr>
          <w:rFonts w:ascii="Calibri" w:eastAsia="Times New Roman" w:hAnsi="Calibri" w:cs="Calibri"/>
          <w:sz w:val="24"/>
          <w:szCs w:val="24"/>
        </w:rPr>
        <w:t xml:space="preserve">Describe any previous or ongoing programmatic obstacles or challenges and how they were addressed. </w:t>
      </w:r>
    </w:p>
    <w:p w14:paraId="658021EF" w14:textId="77777777" w:rsidR="004A2909" w:rsidRPr="002B5F38" w:rsidRDefault="004A2909" w:rsidP="004A2909">
      <w:pPr>
        <w:pStyle w:val="ListParagraph"/>
        <w:numPr>
          <w:ilvl w:val="1"/>
          <w:numId w:val="2"/>
        </w:numPr>
        <w:spacing w:before="120" w:after="0" w:line="240" w:lineRule="auto"/>
        <w:contextualSpacing w:val="0"/>
        <w:rPr>
          <w:rFonts w:ascii="Calibri" w:eastAsia="Times New Roman" w:hAnsi="Calibri" w:cs="Calibri"/>
          <w:sz w:val="24"/>
          <w:szCs w:val="24"/>
        </w:rPr>
      </w:pPr>
      <w:r w:rsidRPr="002B5F38">
        <w:rPr>
          <w:rFonts w:ascii="Calibri" w:eastAsia="Times New Roman" w:hAnsi="Calibri" w:cs="Calibri"/>
          <w:sz w:val="24"/>
          <w:szCs w:val="24"/>
        </w:rPr>
        <w:t>If the current proposal is requesting funds for a continuation of programming activities, these obstacles should be related to programming that was completed under previous funding.</w:t>
      </w:r>
    </w:p>
    <w:p w14:paraId="216658F0" w14:textId="7ACE2FA8" w:rsidR="00556C0D" w:rsidRPr="00D44A1A" w:rsidRDefault="004A2909" w:rsidP="00D44A1A">
      <w:pPr>
        <w:pStyle w:val="ListParagraph"/>
        <w:numPr>
          <w:ilvl w:val="0"/>
          <w:numId w:val="2"/>
        </w:numPr>
        <w:tabs>
          <w:tab w:val="clear" w:pos="432"/>
        </w:tabs>
        <w:spacing w:before="120" w:after="0" w:line="240" w:lineRule="auto"/>
        <w:ind w:left="360" w:hanging="360"/>
        <w:contextualSpacing w:val="0"/>
        <w:rPr>
          <w:rFonts w:ascii="Calibri" w:eastAsia="Times New Roman" w:hAnsi="Calibri" w:cs="Calibri"/>
          <w:sz w:val="24"/>
          <w:szCs w:val="24"/>
        </w:rPr>
      </w:pPr>
      <w:r w:rsidRPr="002B5F38">
        <w:rPr>
          <w:rFonts w:ascii="Calibri" w:eastAsia="Times New Roman" w:hAnsi="Calibri" w:cs="Calibri"/>
          <w:sz w:val="24"/>
          <w:szCs w:val="24"/>
        </w:rPr>
        <w:t xml:space="preserve">Elaborate on collaboration with community resources and how various agencies and stakeholders have played a role in sustainability, </w:t>
      </w:r>
      <w:proofErr w:type="gramStart"/>
      <w:r w:rsidRPr="002B5F38">
        <w:rPr>
          <w:rFonts w:ascii="Calibri" w:eastAsia="Times New Roman" w:hAnsi="Calibri" w:cs="Calibri"/>
          <w:sz w:val="24"/>
          <w:szCs w:val="24"/>
        </w:rPr>
        <w:t>accomplishments</w:t>
      </w:r>
      <w:proofErr w:type="gramEnd"/>
      <w:r w:rsidRPr="002B5F38">
        <w:rPr>
          <w:rFonts w:ascii="Calibri" w:eastAsia="Times New Roman" w:hAnsi="Calibri" w:cs="Calibri"/>
          <w:sz w:val="24"/>
          <w:szCs w:val="24"/>
        </w:rPr>
        <w:t xml:space="preserve"> and obstacles.</w:t>
      </w:r>
      <w:r w:rsidR="00556C0D" w:rsidRPr="00D44A1A">
        <w:rPr>
          <w:rFonts w:ascii="Calibri" w:eastAsia="Times New Roman" w:hAnsi="Calibri" w:cs="Arial"/>
          <w:sz w:val="24"/>
          <w:szCs w:val="24"/>
        </w:rPr>
        <w:t xml:space="preserve"> </w:t>
      </w:r>
    </w:p>
    <w:p w14:paraId="6E6EB671" w14:textId="7C224EF6" w:rsidR="00E42091" w:rsidRPr="00532BED" w:rsidRDefault="00E42091" w:rsidP="00D44A1A">
      <w:pPr>
        <w:pStyle w:val="BodyTextIndent"/>
        <w:numPr>
          <w:ilvl w:val="0"/>
          <w:numId w:val="35"/>
        </w:numPr>
        <w:spacing w:before="240" w:after="240"/>
        <w:rPr>
          <w:rFonts w:ascii="Calibri" w:hAnsi="Calibri" w:cs="Arial"/>
          <w:bCs/>
          <w:caps/>
          <w:color w:val="333399"/>
          <w:szCs w:val="24"/>
          <w:u w:val="single"/>
        </w:rPr>
      </w:pPr>
      <w:r w:rsidRPr="00532BED">
        <w:rPr>
          <w:rFonts w:ascii="Calibri" w:hAnsi="Calibri" w:cs="Arial"/>
          <w:bCs/>
          <w:caps/>
          <w:color w:val="333399"/>
          <w:szCs w:val="24"/>
          <w:u w:val="single"/>
        </w:rPr>
        <w:t>Project Objectives</w:t>
      </w:r>
    </w:p>
    <w:p w14:paraId="285A034A" w14:textId="5C6F5BDF" w:rsidR="00E42091" w:rsidRPr="00532BED" w:rsidRDefault="00E42091" w:rsidP="00254CFC">
      <w:pPr>
        <w:numPr>
          <w:ilvl w:val="0"/>
          <w:numId w:val="13"/>
        </w:numPr>
        <w:tabs>
          <w:tab w:val="clear" w:pos="432"/>
        </w:tabs>
        <w:spacing w:after="120" w:line="240" w:lineRule="auto"/>
        <w:ind w:left="720" w:hanging="360"/>
        <w:rPr>
          <w:rFonts w:ascii="Calibri" w:eastAsia="Times New Roman" w:hAnsi="Calibri" w:cs="Arial"/>
          <w:sz w:val="24"/>
          <w:szCs w:val="24"/>
        </w:rPr>
      </w:pPr>
      <w:r w:rsidRPr="00532BED">
        <w:rPr>
          <w:rFonts w:ascii="Calibri" w:eastAsia="Times New Roman" w:hAnsi="Calibri" w:cs="Arial"/>
          <w:sz w:val="24"/>
          <w:szCs w:val="24"/>
        </w:rPr>
        <w:t xml:space="preserve">Applicants should describe the outcomes or changes anticipated </w:t>
      </w:r>
      <w:proofErr w:type="gramStart"/>
      <w:r w:rsidRPr="00532BED">
        <w:rPr>
          <w:rFonts w:ascii="Calibri" w:eastAsia="Times New Roman" w:hAnsi="Calibri" w:cs="Arial"/>
          <w:sz w:val="24"/>
          <w:szCs w:val="24"/>
        </w:rPr>
        <w:t>as a result of</w:t>
      </w:r>
      <w:proofErr w:type="gramEnd"/>
      <w:r w:rsidRPr="00532BED">
        <w:rPr>
          <w:rFonts w:ascii="Calibri" w:eastAsia="Times New Roman" w:hAnsi="Calibri" w:cs="Arial"/>
          <w:sz w:val="24"/>
          <w:szCs w:val="24"/>
        </w:rPr>
        <w:t xml:space="preserve"> the proposed project. The achievement of the objectives should provide an outcome that reflects a </w:t>
      </w:r>
      <w:r w:rsidR="008C0EEF" w:rsidRPr="00532BED">
        <w:rPr>
          <w:rFonts w:ascii="Calibri" w:eastAsia="Times New Roman" w:hAnsi="Calibri" w:cs="Arial"/>
          <w:sz w:val="24"/>
          <w:szCs w:val="24"/>
        </w:rPr>
        <w:t>measurable</w:t>
      </w:r>
      <w:r w:rsidRPr="00532BED">
        <w:rPr>
          <w:rFonts w:ascii="Calibri" w:eastAsia="Times New Roman" w:hAnsi="Calibri" w:cs="Arial"/>
          <w:sz w:val="24"/>
          <w:szCs w:val="24"/>
        </w:rPr>
        <w:t xml:space="preserve"> change for the target population due to the services offered by the program. </w:t>
      </w:r>
    </w:p>
    <w:p w14:paraId="203CF9A3" w14:textId="2479D13F" w:rsidR="00E42091" w:rsidRPr="00532BED" w:rsidRDefault="00E42091" w:rsidP="00254CFC">
      <w:pPr>
        <w:numPr>
          <w:ilvl w:val="0"/>
          <w:numId w:val="13"/>
        </w:numPr>
        <w:tabs>
          <w:tab w:val="clear" w:pos="432"/>
        </w:tabs>
        <w:spacing w:after="120" w:line="240" w:lineRule="auto"/>
        <w:ind w:left="720" w:hanging="360"/>
        <w:rPr>
          <w:rFonts w:ascii="Calibri" w:eastAsia="Times New Roman" w:hAnsi="Calibri" w:cs="Arial"/>
          <w:sz w:val="24"/>
          <w:szCs w:val="24"/>
        </w:rPr>
      </w:pPr>
      <w:r w:rsidRPr="00532BED">
        <w:rPr>
          <w:rFonts w:ascii="Calibri" w:eastAsia="Times New Roman" w:hAnsi="Calibri" w:cs="Arial"/>
          <w:sz w:val="24"/>
          <w:szCs w:val="24"/>
        </w:rPr>
        <w:t>Please select two objectives that correspond with the application’s program area</w:t>
      </w:r>
      <w:r w:rsidR="00FC09F8">
        <w:rPr>
          <w:rFonts w:ascii="Calibri" w:eastAsia="Times New Roman" w:hAnsi="Calibri" w:cs="Arial"/>
          <w:sz w:val="24"/>
          <w:szCs w:val="24"/>
        </w:rPr>
        <w:t xml:space="preserve"> by referencing</w:t>
      </w:r>
      <w:r w:rsidR="00F92E04">
        <w:rPr>
          <w:rFonts w:ascii="Calibri" w:eastAsia="Times New Roman" w:hAnsi="Calibri" w:cs="Arial"/>
          <w:sz w:val="24"/>
          <w:szCs w:val="24"/>
        </w:rPr>
        <w:t xml:space="preserve"> Attachment B at the end of this document.</w:t>
      </w:r>
    </w:p>
    <w:p w14:paraId="2E295CF0" w14:textId="77777777" w:rsidR="00872D82" w:rsidRPr="00872D82" w:rsidRDefault="00872D82" w:rsidP="00872D82">
      <w:pPr>
        <w:numPr>
          <w:ilvl w:val="0"/>
          <w:numId w:val="13"/>
        </w:numPr>
        <w:tabs>
          <w:tab w:val="clear" w:pos="432"/>
        </w:tabs>
        <w:spacing w:after="0" w:line="240" w:lineRule="auto"/>
        <w:ind w:left="720" w:hanging="360"/>
        <w:rPr>
          <w:rFonts w:ascii="Calibri" w:eastAsia="Times New Roman" w:hAnsi="Calibri" w:cs="Arial"/>
          <w:b/>
          <w:sz w:val="24"/>
          <w:szCs w:val="24"/>
        </w:rPr>
      </w:pPr>
      <w:r w:rsidRPr="00872D82">
        <w:rPr>
          <w:rFonts w:ascii="Calibri" w:eastAsia="Times New Roman" w:hAnsi="Calibri" w:cs="Arial"/>
          <w:b/>
          <w:sz w:val="24"/>
          <w:szCs w:val="24"/>
        </w:rPr>
        <w:t xml:space="preserve">Objectives should be defined to align with the state’s </w:t>
      </w:r>
      <w:hyperlink r:id="rId44" w:history="1">
        <w:r w:rsidRPr="00872D82">
          <w:rPr>
            <w:rStyle w:val="Hyperlink"/>
            <w:rFonts w:ascii="Calibri" w:eastAsia="Times New Roman" w:hAnsi="Calibri" w:cs="Arial"/>
            <w:b/>
            <w:sz w:val="24"/>
            <w:szCs w:val="24"/>
          </w:rPr>
          <w:t>2022 implementation plan</w:t>
        </w:r>
      </w:hyperlink>
      <w:r w:rsidRPr="00872D82">
        <w:rPr>
          <w:rFonts w:ascii="Calibri" w:eastAsia="Times New Roman" w:hAnsi="Calibri" w:cs="Arial"/>
          <w:b/>
          <w:sz w:val="24"/>
          <w:szCs w:val="24"/>
        </w:rPr>
        <w:t xml:space="preserve"> priorities.</w:t>
      </w:r>
    </w:p>
    <w:p w14:paraId="18C46EB0" w14:textId="25126174" w:rsidR="00E42091" w:rsidRPr="00B832FE" w:rsidRDefault="00E42091" w:rsidP="00872D82">
      <w:pPr>
        <w:numPr>
          <w:ilvl w:val="0"/>
          <w:numId w:val="13"/>
        </w:numPr>
        <w:tabs>
          <w:tab w:val="clear" w:pos="432"/>
        </w:tabs>
        <w:spacing w:before="240" w:after="0" w:line="240" w:lineRule="auto"/>
        <w:ind w:left="720" w:hanging="360"/>
        <w:rPr>
          <w:rFonts w:ascii="Calibri" w:eastAsia="Times New Roman" w:hAnsi="Calibri" w:cs="Arial"/>
          <w:sz w:val="24"/>
          <w:szCs w:val="24"/>
        </w:rPr>
      </w:pPr>
      <w:r w:rsidRPr="00532BED">
        <w:rPr>
          <w:rFonts w:ascii="Calibri" w:eastAsia="Times New Roman" w:hAnsi="Calibri" w:cs="Arial"/>
          <w:sz w:val="24"/>
          <w:szCs w:val="24"/>
        </w:rPr>
        <w:t xml:space="preserve">Objectives must link to the problem statement and project description and must be consistent with the program area selected </w:t>
      </w:r>
      <w:r w:rsidRPr="00B832FE">
        <w:rPr>
          <w:rFonts w:ascii="Calibri" w:eastAsia="Times New Roman" w:hAnsi="Calibri" w:cs="Arial"/>
          <w:sz w:val="24"/>
          <w:szCs w:val="24"/>
        </w:rPr>
        <w:t>(</w:t>
      </w:r>
      <w:r w:rsidRPr="00B832FE">
        <w:rPr>
          <w:rFonts w:ascii="Calibri" w:eastAsia="Times New Roman" w:hAnsi="Calibri" w:cs="Arial"/>
          <w:b/>
          <w:sz w:val="24"/>
          <w:szCs w:val="24"/>
        </w:rPr>
        <w:t>refer to page 1</w:t>
      </w:r>
      <w:r w:rsidR="00F279F2" w:rsidRPr="00B832FE">
        <w:rPr>
          <w:rFonts w:ascii="Calibri" w:eastAsia="Times New Roman" w:hAnsi="Calibri" w:cs="Arial"/>
          <w:b/>
          <w:sz w:val="24"/>
          <w:szCs w:val="24"/>
        </w:rPr>
        <w:t>8</w:t>
      </w:r>
      <w:r w:rsidRPr="00B832FE">
        <w:rPr>
          <w:rFonts w:ascii="Calibri" w:eastAsia="Times New Roman" w:hAnsi="Calibri" w:cs="Arial"/>
          <w:sz w:val="24"/>
          <w:szCs w:val="24"/>
        </w:rPr>
        <w:t>).</w:t>
      </w:r>
    </w:p>
    <w:p w14:paraId="3CF93720" w14:textId="0C1E423C" w:rsidR="009C14D4" w:rsidRDefault="009C14D4" w:rsidP="009C14D4">
      <w:pPr>
        <w:spacing w:after="0" w:line="240" w:lineRule="auto"/>
        <w:rPr>
          <w:rFonts w:ascii="Calibri" w:eastAsia="Times New Roman" w:hAnsi="Calibri" w:cs="Arial"/>
          <w:sz w:val="24"/>
          <w:szCs w:val="24"/>
        </w:rPr>
      </w:pPr>
    </w:p>
    <w:p w14:paraId="7FDFA221" w14:textId="415BBDE1" w:rsidR="0089276B" w:rsidRDefault="0089276B" w:rsidP="009C14D4">
      <w:pPr>
        <w:spacing w:after="0" w:line="240" w:lineRule="auto"/>
        <w:rPr>
          <w:rFonts w:ascii="Calibri" w:eastAsia="Times New Roman" w:hAnsi="Calibri" w:cs="Arial"/>
          <w:sz w:val="24"/>
          <w:szCs w:val="24"/>
        </w:rPr>
      </w:pPr>
    </w:p>
    <w:p w14:paraId="77903E2C" w14:textId="77777777" w:rsidR="0089276B" w:rsidRPr="00532BED" w:rsidRDefault="0089276B" w:rsidP="009C14D4">
      <w:pPr>
        <w:spacing w:after="0" w:line="240" w:lineRule="auto"/>
        <w:rPr>
          <w:rFonts w:ascii="Calibri" w:eastAsia="Times New Roman" w:hAnsi="Calibri" w:cs="Arial"/>
          <w:sz w:val="24"/>
          <w:szCs w:val="24"/>
        </w:rPr>
      </w:pPr>
    </w:p>
    <w:p w14:paraId="42D70418" w14:textId="77777777" w:rsidR="00E42091" w:rsidRPr="001D5718" w:rsidRDefault="00E42091" w:rsidP="00B26DEF">
      <w:pPr>
        <w:spacing w:before="120" w:line="240" w:lineRule="auto"/>
        <w:rPr>
          <w:rFonts w:ascii="Calibri" w:eastAsia="Times New Roman" w:hAnsi="Calibri" w:cs="Arial"/>
          <w:b/>
          <w:sz w:val="24"/>
          <w:szCs w:val="24"/>
        </w:rPr>
      </w:pPr>
      <w:r w:rsidRPr="001D5718">
        <w:rPr>
          <w:rFonts w:ascii="Calibri" w:eastAsia="Times New Roman" w:hAnsi="Calibri" w:cs="Arial"/>
          <w:b/>
          <w:sz w:val="24"/>
          <w:szCs w:val="24"/>
        </w:rPr>
        <w:lastRenderedPageBreak/>
        <w:t>There are two types of objectives:</w:t>
      </w:r>
    </w:p>
    <w:p w14:paraId="4DC4E25C" w14:textId="77777777" w:rsidR="00E42091" w:rsidRPr="001D5718" w:rsidRDefault="00E42091" w:rsidP="001D5718">
      <w:pPr>
        <w:spacing w:before="120" w:line="240" w:lineRule="auto"/>
        <w:rPr>
          <w:rFonts w:ascii="Calibri" w:eastAsia="Times New Roman" w:hAnsi="Calibri" w:cs="Arial"/>
          <w:sz w:val="24"/>
          <w:szCs w:val="24"/>
        </w:rPr>
      </w:pPr>
      <w:r w:rsidRPr="001D5718">
        <w:rPr>
          <w:rFonts w:ascii="Calibri" w:eastAsia="Times New Roman" w:hAnsi="Calibri" w:cs="Arial"/>
          <w:b/>
          <w:sz w:val="24"/>
          <w:szCs w:val="24"/>
        </w:rPr>
        <w:t xml:space="preserve">Outcome </w:t>
      </w:r>
      <w:r w:rsidRPr="001D5718">
        <w:rPr>
          <w:rFonts w:ascii="Calibri" w:eastAsia="Times New Roman" w:hAnsi="Calibri" w:cs="Arial"/>
          <w:sz w:val="24"/>
          <w:szCs w:val="24"/>
        </w:rPr>
        <w:t xml:space="preserve">objectives describe the measured changes (impact that will occur </w:t>
      </w:r>
      <w:proofErr w:type="gramStart"/>
      <w:r w:rsidRPr="001D5718">
        <w:rPr>
          <w:rFonts w:ascii="Calibri" w:eastAsia="Times New Roman" w:hAnsi="Calibri" w:cs="Arial"/>
          <w:sz w:val="24"/>
          <w:szCs w:val="24"/>
        </w:rPr>
        <w:t>as a result of</w:t>
      </w:r>
      <w:proofErr w:type="gramEnd"/>
      <w:r w:rsidRPr="001D5718">
        <w:rPr>
          <w:rFonts w:ascii="Calibri" w:eastAsia="Times New Roman" w:hAnsi="Calibri" w:cs="Arial"/>
          <w:sz w:val="24"/>
          <w:szCs w:val="24"/>
        </w:rPr>
        <w:t xml:space="preserve"> implementing the proposed project. </w:t>
      </w:r>
    </w:p>
    <w:p w14:paraId="152CD4DE" w14:textId="77777777" w:rsidR="00E42091" w:rsidRPr="001D5718" w:rsidRDefault="00E42091" w:rsidP="001D5718">
      <w:pPr>
        <w:spacing w:before="120" w:line="240" w:lineRule="auto"/>
        <w:rPr>
          <w:rFonts w:ascii="Calibri" w:eastAsia="Times New Roman" w:hAnsi="Calibri" w:cs="Arial"/>
          <w:sz w:val="24"/>
          <w:szCs w:val="24"/>
        </w:rPr>
      </w:pPr>
      <w:r w:rsidRPr="001D5718">
        <w:rPr>
          <w:rFonts w:ascii="Calibri" w:eastAsia="Times New Roman" w:hAnsi="Calibri" w:cs="Arial"/>
          <w:b/>
          <w:sz w:val="24"/>
          <w:szCs w:val="24"/>
        </w:rPr>
        <w:t>Process</w:t>
      </w:r>
      <w:r w:rsidRPr="001D5718">
        <w:rPr>
          <w:rFonts w:ascii="Calibri" w:eastAsia="Times New Roman" w:hAnsi="Calibri" w:cs="Arial"/>
          <w:sz w:val="24"/>
          <w:szCs w:val="24"/>
        </w:rPr>
        <w:t xml:space="preserve"> (also known as “output”) objectives describe the “process” (activities/steps) that a program will implement.</w:t>
      </w:r>
    </w:p>
    <w:p w14:paraId="73EEFC45" w14:textId="701D3040" w:rsidR="00E42091" w:rsidRDefault="00E42091" w:rsidP="001D5718">
      <w:pPr>
        <w:spacing w:before="120" w:line="240" w:lineRule="auto"/>
        <w:rPr>
          <w:rFonts w:ascii="Calibri" w:eastAsia="Times New Roman" w:hAnsi="Calibri" w:cs="Arial"/>
          <w:sz w:val="24"/>
          <w:szCs w:val="24"/>
        </w:rPr>
      </w:pPr>
      <w:r w:rsidRPr="001D5718">
        <w:rPr>
          <w:rFonts w:ascii="Calibri" w:eastAsia="Times New Roman" w:hAnsi="Calibri" w:cs="Arial"/>
          <w:sz w:val="24"/>
          <w:szCs w:val="24"/>
        </w:rPr>
        <w:t>Applications must provide two objectives and at least one objective should be an outcome objective. Each objective should include performance indicators, baseline numbers and data collection methods that further the goal of the selected Program Area.</w:t>
      </w:r>
    </w:p>
    <w:p w14:paraId="3250E90A" w14:textId="77777777" w:rsidR="00E42091" w:rsidRPr="001D5718" w:rsidRDefault="00E42091" w:rsidP="001D5718">
      <w:pPr>
        <w:spacing w:before="120" w:line="240" w:lineRule="auto"/>
        <w:rPr>
          <w:rFonts w:ascii="Calibri" w:eastAsia="Times New Roman" w:hAnsi="Calibri" w:cs="Arial"/>
          <w:b/>
          <w:sz w:val="24"/>
          <w:szCs w:val="24"/>
        </w:rPr>
      </w:pPr>
      <w:r w:rsidRPr="001D5718">
        <w:rPr>
          <w:rFonts w:ascii="Calibri" w:eastAsia="Times New Roman" w:hAnsi="Calibri" w:cs="Arial"/>
          <w:b/>
          <w:sz w:val="24"/>
          <w:szCs w:val="24"/>
        </w:rPr>
        <w:t>Performance Indicator:</w:t>
      </w:r>
    </w:p>
    <w:p w14:paraId="6508F5C7" w14:textId="77777777" w:rsidR="00E42091" w:rsidRPr="001D5718" w:rsidRDefault="00E42091" w:rsidP="001D5718">
      <w:pPr>
        <w:spacing w:before="120" w:line="240" w:lineRule="auto"/>
        <w:rPr>
          <w:rFonts w:ascii="Calibri" w:eastAsia="Times New Roman" w:hAnsi="Calibri" w:cs="Arial"/>
          <w:sz w:val="24"/>
          <w:szCs w:val="24"/>
        </w:rPr>
      </w:pPr>
      <w:r w:rsidRPr="001D5718">
        <w:rPr>
          <w:rFonts w:ascii="Calibri" w:eastAsia="Times New Roman" w:hAnsi="Calibri" w:cs="Arial"/>
          <w:sz w:val="24"/>
          <w:szCs w:val="24"/>
        </w:rPr>
        <w:t xml:space="preserve">Describe the evaluation method and performance indicator (measurement) tool that will be used to examine the change that will occur in the client base </w:t>
      </w:r>
      <w:proofErr w:type="gramStart"/>
      <w:r w:rsidRPr="001D5718">
        <w:rPr>
          <w:rFonts w:ascii="Calibri" w:eastAsia="Times New Roman" w:hAnsi="Calibri" w:cs="Arial"/>
          <w:sz w:val="24"/>
          <w:szCs w:val="24"/>
        </w:rPr>
        <w:t>as a result of</w:t>
      </w:r>
      <w:proofErr w:type="gramEnd"/>
      <w:r w:rsidRPr="001D5718">
        <w:rPr>
          <w:rFonts w:ascii="Calibri" w:eastAsia="Times New Roman" w:hAnsi="Calibri" w:cs="Arial"/>
          <w:sz w:val="24"/>
          <w:szCs w:val="24"/>
        </w:rPr>
        <w:t xml:space="preserve"> the services that the shelter/program provides.</w:t>
      </w:r>
    </w:p>
    <w:p w14:paraId="4ED47326" w14:textId="77777777" w:rsidR="009C14D4" w:rsidRDefault="00E42091" w:rsidP="001D5718">
      <w:pPr>
        <w:spacing w:before="120" w:line="240" w:lineRule="auto"/>
        <w:rPr>
          <w:rFonts w:ascii="Calibri" w:eastAsia="Times New Roman" w:hAnsi="Calibri" w:cs="Arial"/>
          <w:sz w:val="24"/>
          <w:szCs w:val="24"/>
        </w:rPr>
      </w:pPr>
      <w:r w:rsidRPr="001D5718">
        <w:rPr>
          <w:rFonts w:ascii="Calibri" w:eastAsia="Times New Roman" w:hAnsi="Calibri" w:cs="Arial"/>
          <w:sz w:val="24"/>
          <w:szCs w:val="24"/>
        </w:rPr>
        <w:t xml:space="preserve">The performance indicator should relate to each mandated objective. </w:t>
      </w:r>
    </w:p>
    <w:p w14:paraId="0F22B390" w14:textId="32ED25EB" w:rsidR="00E42091" w:rsidRPr="001D5718" w:rsidRDefault="00E42091" w:rsidP="001D5718">
      <w:pPr>
        <w:spacing w:before="120" w:line="240" w:lineRule="auto"/>
        <w:rPr>
          <w:rFonts w:ascii="Calibri" w:eastAsia="Times New Roman" w:hAnsi="Calibri" w:cs="Arial"/>
          <w:b/>
          <w:sz w:val="24"/>
          <w:szCs w:val="24"/>
        </w:rPr>
      </w:pPr>
      <w:r w:rsidRPr="001D5718">
        <w:rPr>
          <w:rFonts w:ascii="Calibri" w:eastAsia="Times New Roman" w:hAnsi="Calibri" w:cs="Arial"/>
          <w:b/>
          <w:sz w:val="24"/>
          <w:szCs w:val="24"/>
        </w:rPr>
        <w:t>Baseline:</w:t>
      </w:r>
    </w:p>
    <w:p w14:paraId="414F6471" w14:textId="77777777" w:rsidR="00E42091" w:rsidRPr="001D5718" w:rsidRDefault="00E42091" w:rsidP="001D5718">
      <w:pPr>
        <w:spacing w:before="120" w:line="240" w:lineRule="auto"/>
        <w:rPr>
          <w:rFonts w:ascii="Calibri" w:eastAsia="Times New Roman" w:hAnsi="Calibri" w:cs="Arial"/>
          <w:sz w:val="24"/>
          <w:szCs w:val="24"/>
        </w:rPr>
      </w:pPr>
      <w:r w:rsidRPr="001D5718">
        <w:rPr>
          <w:rFonts w:ascii="Calibri" w:eastAsia="Times New Roman" w:hAnsi="Calibri" w:cs="Arial"/>
          <w:sz w:val="24"/>
          <w:szCs w:val="24"/>
        </w:rPr>
        <w:t>Include the result of past evaluations or results of data collection efforts (this is the baseline). If no attempts to evaluate services have been made to date (then the baseline is zero), indicate why this method of doing so proves to be the most effective.</w:t>
      </w:r>
    </w:p>
    <w:p w14:paraId="1DCD27AF" w14:textId="77777777" w:rsidR="00E42091" w:rsidRPr="00826C5F" w:rsidRDefault="00E42091" w:rsidP="001D5718">
      <w:pPr>
        <w:spacing w:before="120" w:line="240" w:lineRule="auto"/>
        <w:rPr>
          <w:rFonts w:ascii="Calibri" w:hAnsi="Calibri" w:cs="Arial"/>
          <w:bCs/>
          <w:color w:val="000099"/>
          <w:position w:val="-1"/>
          <w:sz w:val="24"/>
          <w:szCs w:val="24"/>
        </w:rPr>
      </w:pPr>
      <w:r w:rsidRPr="001D5718">
        <w:rPr>
          <w:rFonts w:ascii="Calibri" w:eastAsia="Times New Roman" w:hAnsi="Calibri" w:cs="Arial"/>
          <w:b/>
          <w:sz w:val="24"/>
          <w:szCs w:val="24"/>
        </w:rPr>
        <w:t>Performance Data Collection:</w:t>
      </w:r>
      <w:r w:rsidRPr="00826C5F">
        <w:rPr>
          <w:rFonts w:ascii="Calibri" w:hAnsi="Calibri" w:cs="Arial"/>
          <w:b/>
          <w:bCs/>
          <w:color w:val="000099"/>
          <w:position w:val="-1"/>
          <w:sz w:val="24"/>
          <w:szCs w:val="24"/>
        </w:rPr>
        <w:t xml:space="preserve"> </w:t>
      </w:r>
    </w:p>
    <w:p w14:paraId="627815E0" w14:textId="77777777" w:rsidR="00E42091" w:rsidRPr="001D5718" w:rsidRDefault="00E42091" w:rsidP="001D5718">
      <w:pPr>
        <w:pStyle w:val="ListParagraph"/>
        <w:widowControl w:val="0"/>
        <w:autoSpaceDE w:val="0"/>
        <w:autoSpaceDN w:val="0"/>
        <w:adjustRightInd w:val="0"/>
        <w:spacing w:line="240" w:lineRule="auto"/>
        <w:ind w:left="0" w:right="400"/>
        <w:rPr>
          <w:rFonts w:ascii="Calibri" w:eastAsia="Times New Roman" w:hAnsi="Calibri" w:cs="Arial"/>
          <w:b/>
          <w:sz w:val="24"/>
          <w:szCs w:val="24"/>
        </w:rPr>
      </w:pPr>
      <w:r w:rsidRPr="001D5718">
        <w:rPr>
          <w:rFonts w:ascii="Calibri" w:eastAsia="Times New Roman" w:hAnsi="Calibri" w:cs="Arial"/>
          <w:sz w:val="24"/>
          <w:szCs w:val="24"/>
        </w:rPr>
        <w:t xml:space="preserve">Discuss the procedures and strategies for collecting, analyzing, </w:t>
      </w:r>
      <w:proofErr w:type="gramStart"/>
      <w:r w:rsidRPr="001D5718">
        <w:rPr>
          <w:rFonts w:ascii="Calibri" w:eastAsia="Times New Roman" w:hAnsi="Calibri" w:cs="Arial"/>
          <w:sz w:val="24"/>
          <w:szCs w:val="24"/>
        </w:rPr>
        <w:t>storing</w:t>
      </w:r>
      <w:proofErr w:type="gramEnd"/>
      <w:r w:rsidRPr="001D5718">
        <w:rPr>
          <w:rFonts w:ascii="Calibri" w:eastAsia="Times New Roman" w:hAnsi="Calibri" w:cs="Arial"/>
          <w:sz w:val="24"/>
          <w:szCs w:val="24"/>
        </w:rPr>
        <w:t xml:space="preserve"> and reporting the data. This should include discussing how anonymity and confidentiality are maintained. </w:t>
      </w:r>
      <w:r w:rsidRPr="001D5718">
        <w:rPr>
          <w:rFonts w:ascii="Calibri" w:eastAsia="Times New Roman" w:hAnsi="Calibri" w:cs="Arial"/>
          <w:b/>
          <w:sz w:val="24"/>
          <w:szCs w:val="24"/>
        </w:rPr>
        <w:t>The application will be evaluated on how effectively it:</w:t>
      </w:r>
    </w:p>
    <w:p w14:paraId="33EC2025" w14:textId="1F04385A" w:rsidR="00E42091" w:rsidRPr="001D5718" w:rsidRDefault="001D5718" w:rsidP="009052B1">
      <w:pPr>
        <w:numPr>
          <w:ilvl w:val="0"/>
          <w:numId w:val="6"/>
        </w:numPr>
        <w:spacing w:after="0" w:line="240" w:lineRule="auto"/>
        <w:ind w:left="720"/>
        <w:rPr>
          <w:rFonts w:ascii="Calibri" w:eastAsia="Times New Roman" w:hAnsi="Calibri" w:cs="Arial"/>
          <w:sz w:val="24"/>
          <w:szCs w:val="24"/>
        </w:rPr>
      </w:pPr>
      <w:r w:rsidRPr="001D5718">
        <w:rPr>
          <w:rFonts w:ascii="Calibri" w:eastAsia="Times New Roman" w:hAnsi="Calibri" w:cs="Arial"/>
          <w:sz w:val="24"/>
          <w:szCs w:val="24"/>
        </w:rPr>
        <w:t>Clearly</w:t>
      </w:r>
      <w:r w:rsidR="00E42091" w:rsidRPr="001D5718">
        <w:rPr>
          <w:rFonts w:ascii="Calibri" w:eastAsia="Times New Roman" w:hAnsi="Calibri" w:cs="Arial"/>
          <w:sz w:val="24"/>
          <w:szCs w:val="24"/>
        </w:rPr>
        <w:t xml:space="preserve"> identifies project objectives (measure change </w:t>
      </w:r>
      <w:proofErr w:type="gramStart"/>
      <w:r w:rsidR="00E42091" w:rsidRPr="001D5718">
        <w:rPr>
          <w:rFonts w:ascii="Calibri" w:eastAsia="Times New Roman" w:hAnsi="Calibri" w:cs="Arial"/>
          <w:sz w:val="24"/>
          <w:szCs w:val="24"/>
        </w:rPr>
        <w:t>as a result of</w:t>
      </w:r>
      <w:proofErr w:type="gramEnd"/>
      <w:r w:rsidR="00E42091" w:rsidRPr="001D5718">
        <w:rPr>
          <w:rFonts w:ascii="Calibri" w:eastAsia="Times New Roman" w:hAnsi="Calibri" w:cs="Arial"/>
          <w:sz w:val="24"/>
          <w:szCs w:val="24"/>
        </w:rPr>
        <w:t xml:space="preserve"> implementing the proposed project). If the objective demonstrates a percentage of </w:t>
      </w:r>
      <w:proofErr w:type="gramStart"/>
      <w:r w:rsidR="0014011A" w:rsidRPr="001D5718">
        <w:rPr>
          <w:rFonts w:ascii="Calibri" w:eastAsia="Times New Roman" w:hAnsi="Calibri" w:cs="Arial"/>
          <w:sz w:val="24"/>
          <w:szCs w:val="24"/>
        </w:rPr>
        <w:t>increase</w:t>
      </w:r>
      <w:proofErr w:type="gramEnd"/>
      <w:r w:rsidR="00E42091" w:rsidRPr="001D5718">
        <w:rPr>
          <w:rFonts w:ascii="Calibri" w:eastAsia="Times New Roman" w:hAnsi="Calibri" w:cs="Arial"/>
          <w:sz w:val="24"/>
          <w:szCs w:val="24"/>
        </w:rPr>
        <w:t xml:space="preserve"> then indicate how the calculation is derived (i.e. 20% out of 25 individuals).</w:t>
      </w:r>
    </w:p>
    <w:p w14:paraId="049A0941" w14:textId="77777777" w:rsidR="00E42091" w:rsidRPr="001D5718" w:rsidRDefault="001D5718" w:rsidP="009052B1">
      <w:pPr>
        <w:numPr>
          <w:ilvl w:val="0"/>
          <w:numId w:val="6"/>
        </w:numPr>
        <w:spacing w:after="0" w:line="240" w:lineRule="auto"/>
        <w:ind w:left="720"/>
        <w:rPr>
          <w:rFonts w:ascii="Calibri" w:eastAsia="Times New Roman" w:hAnsi="Calibri" w:cs="Arial"/>
          <w:sz w:val="24"/>
          <w:szCs w:val="24"/>
        </w:rPr>
      </w:pPr>
      <w:r w:rsidRPr="001D5718">
        <w:rPr>
          <w:rFonts w:ascii="Calibri" w:eastAsia="Times New Roman" w:hAnsi="Calibri" w:cs="Arial"/>
          <w:sz w:val="24"/>
          <w:szCs w:val="24"/>
        </w:rPr>
        <w:t>Clearly</w:t>
      </w:r>
      <w:r w:rsidR="00E42091" w:rsidRPr="001D5718">
        <w:rPr>
          <w:rFonts w:ascii="Calibri" w:eastAsia="Times New Roman" w:hAnsi="Calibri" w:cs="Arial"/>
          <w:sz w:val="24"/>
          <w:szCs w:val="24"/>
        </w:rPr>
        <w:t xml:space="preserve"> identifies performance indicators (how you will measure that change, what instrument and/or tools are to be used, etc.)</w:t>
      </w:r>
    </w:p>
    <w:p w14:paraId="2F65AD09" w14:textId="3D2BBE73" w:rsidR="00FC09F8" w:rsidRPr="008C0EEF" w:rsidRDefault="001D5718" w:rsidP="008C0EEF">
      <w:pPr>
        <w:numPr>
          <w:ilvl w:val="0"/>
          <w:numId w:val="6"/>
        </w:numPr>
        <w:spacing w:after="0" w:line="240" w:lineRule="auto"/>
        <w:ind w:left="720"/>
        <w:rPr>
          <w:rFonts w:ascii="Calibri" w:eastAsia="Times New Roman" w:hAnsi="Calibri" w:cs="Arial"/>
          <w:sz w:val="24"/>
          <w:szCs w:val="24"/>
        </w:rPr>
      </w:pPr>
      <w:r w:rsidRPr="001D5718">
        <w:rPr>
          <w:rFonts w:ascii="Calibri" w:eastAsia="Times New Roman" w:hAnsi="Calibri" w:cs="Arial"/>
          <w:sz w:val="24"/>
          <w:szCs w:val="24"/>
        </w:rPr>
        <w:t>Clearly</w:t>
      </w:r>
      <w:r w:rsidR="00E42091" w:rsidRPr="001D5718">
        <w:rPr>
          <w:rFonts w:ascii="Calibri" w:eastAsia="Times New Roman" w:hAnsi="Calibri" w:cs="Arial"/>
          <w:sz w:val="24"/>
          <w:szCs w:val="24"/>
        </w:rPr>
        <w:t xml:space="preserve"> identifies any baseline data that exists from the most recent prior year of the project.</w:t>
      </w:r>
    </w:p>
    <w:p w14:paraId="55F4C69C" w14:textId="54A0B4A6" w:rsidR="00E42091" w:rsidRPr="006F705D" w:rsidRDefault="00E42091" w:rsidP="001B2B9E">
      <w:pPr>
        <w:pStyle w:val="BodyTextIndent"/>
        <w:numPr>
          <w:ilvl w:val="0"/>
          <w:numId w:val="35"/>
        </w:numPr>
        <w:spacing w:before="240" w:after="240"/>
        <w:rPr>
          <w:rFonts w:ascii="Calibri" w:hAnsi="Calibri" w:cs="Arial"/>
          <w:bCs/>
          <w:caps/>
          <w:color w:val="333399"/>
          <w:szCs w:val="24"/>
          <w:u w:val="single"/>
        </w:rPr>
      </w:pPr>
      <w:r w:rsidRPr="006F705D">
        <w:rPr>
          <w:rFonts w:ascii="Calibri" w:hAnsi="Calibri" w:cs="Arial"/>
          <w:bCs/>
          <w:caps/>
          <w:color w:val="333399"/>
          <w:szCs w:val="24"/>
          <w:u w:val="single"/>
        </w:rPr>
        <w:t>Timeline and Activities</w:t>
      </w:r>
    </w:p>
    <w:p w14:paraId="3C902D96" w14:textId="77777777" w:rsidR="00543F59" w:rsidRPr="002B5F38" w:rsidRDefault="00543F59" w:rsidP="00543F59">
      <w:pPr>
        <w:spacing w:before="10" w:after="10" w:line="240" w:lineRule="auto"/>
        <w:rPr>
          <w:rFonts w:ascii="Calibri" w:eastAsia="Times New Roman" w:hAnsi="Calibri" w:cs="Calibri"/>
          <w:sz w:val="24"/>
          <w:szCs w:val="24"/>
        </w:rPr>
      </w:pPr>
      <w:r w:rsidRPr="002B5F38">
        <w:rPr>
          <w:rFonts w:ascii="Calibri" w:eastAsia="Times New Roman" w:hAnsi="Calibri" w:cs="Calibri"/>
          <w:sz w:val="24"/>
          <w:szCs w:val="24"/>
        </w:rPr>
        <w:t xml:space="preserve">Applicants should describe how the programmatic and grant administrative activities as well as the related outcomes and objectives will be reasonably achieved in the given project period. Applicants should present a timeline of activities that is comprehensive and well defined. </w:t>
      </w:r>
    </w:p>
    <w:p w14:paraId="0231B101" w14:textId="77777777" w:rsidR="00543F59" w:rsidRPr="002B5F38" w:rsidRDefault="00543F59" w:rsidP="00543F59">
      <w:pPr>
        <w:spacing w:before="10" w:after="10" w:line="240" w:lineRule="auto"/>
        <w:rPr>
          <w:rFonts w:ascii="Calibri" w:eastAsia="Times New Roman" w:hAnsi="Calibri" w:cs="Calibri"/>
          <w:b/>
          <w:sz w:val="24"/>
          <w:szCs w:val="24"/>
        </w:rPr>
      </w:pPr>
    </w:p>
    <w:p w14:paraId="47601335" w14:textId="77777777" w:rsidR="00543F59" w:rsidRPr="002B5F38" w:rsidRDefault="00543F59" w:rsidP="00543F59">
      <w:pPr>
        <w:spacing w:before="10" w:after="10"/>
        <w:rPr>
          <w:rFonts w:ascii="Calibri" w:eastAsia="Times New Roman" w:hAnsi="Calibri" w:cs="Calibri"/>
          <w:b/>
          <w:sz w:val="24"/>
          <w:szCs w:val="24"/>
        </w:rPr>
      </w:pPr>
      <w:r w:rsidRPr="002B5F38">
        <w:rPr>
          <w:rFonts w:ascii="Calibri" w:eastAsia="Times New Roman" w:hAnsi="Calibri" w:cs="Calibri"/>
          <w:b/>
          <w:sz w:val="24"/>
          <w:szCs w:val="24"/>
        </w:rPr>
        <w:t>Applications will be evaluated on how clearly the following items have been responded to within the narrative.</w:t>
      </w:r>
    </w:p>
    <w:p w14:paraId="4BCDB9AA" w14:textId="77777777" w:rsidR="00543F59" w:rsidRPr="002B5F38" w:rsidRDefault="00543F59" w:rsidP="00543F59">
      <w:pPr>
        <w:pStyle w:val="ListParagraph"/>
        <w:numPr>
          <w:ilvl w:val="0"/>
          <w:numId w:val="44"/>
        </w:numPr>
        <w:spacing w:before="120" w:after="120" w:line="240" w:lineRule="auto"/>
        <w:contextualSpacing w:val="0"/>
        <w:rPr>
          <w:rFonts w:ascii="Calibri" w:eastAsia="Times New Roman" w:hAnsi="Calibri" w:cs="Calibri"/>
          <w:sz w:val="24"/>
          <w:szCs w:val="24"/>
        </w:rPr>
      </w:pPr>
      <w:r w:rsidRPr="002B5F38">
        <w:rPr>
          <w:rFonts w:ascii="Calibri" w:eastAsia="Times New Roman" w:hAnsi="Calibri" w:cs="Calibri"/>
          <w:sz w:val="24"/>
          <w:szCs w:val="24"/>
        </w:rPr>
        <w:lastRenderedPageBreak/>
        <w:t xml:space="preserve">Specify </w:t>
      </w:r>
      <w:r w:rsidRPr="002B5F38">
        <w:rPr>
          <w:rFonts w:ascii="Calibri" w:eastAsia="Times New Roman" w:hAnsi="Calibri" w:cs="Calibri"/>
          <w:b/>
          <w:sz w:val="24"/>
          <w:szCs w:val="24"/>
        </w:rPr>
        <w:t>what</w:t>
      </w:r>
      <w:r w:rsidRPr="002B5F38">
        <w:rPr>
          <w:rFonts w:ascii="Calibri" w:eastAsia="Times New Roman" w:hAnsi="Calibri" w:cs="Calibri"/>
          <w:sz w:val="24"/>
          <w:szCs w:val="24"/>
        </w:rPr>
        <w:t xml:space="preserve"> will be done, </w:t>
      </w:r>
      <w:r w:rsidRPr="002B5F38">
        <w:rPr>
          <w:rFonts w:ascii="Calibri" w:eastAsia="Times New Roman" w:hAnsi="Calibri" w:cs="Calibri"/>
          <w:b/>
          <w:sz w:val="24"/>
          <w:szCs w:val="24"/>
        </w:rPr>
        <w:t>who</w:t>
      </w:r>
      <w:r w:rsidRPr="002B5F38">
        <w:rPr>
          <w:rFonts w:ascii="Calibri" w:eastAsia="Times New Roman" w:hAnsi="Calibri" w:cs="Calibri"/>
          <w:sz w:val="24"/>
          <w:szCs w:val="24"/>
        </w:rPr>
        <w:t xml:space="preserve"> (individuals and organizations) will do it, and </w:t>
      </w:r>
      <w:r w:rsidRPr="002B5F38">
        <w:rPr>
          <w:rFonts w:ascii="Calibri" w:eastAsia="Times New Roman" w:hAnsi="Calibri" w:cs="Calibri"/>
          <w:b/>
          <w:sz w:val="24"/>
          <w:szCs w:val="24"/>
        </w:rPr>
        <w:t>when</w:t>
      </w:r>
      <w:r w:rsidRPr="002B5F38">
        <w:rPr>
          <w:rFonts w:ascii="Calibri" w:eastAsia="Times New Roman" w:hAnsi="Calibri" w:cs="Calibri"/>
          <w:sz w:val="24"/>
          <w:szCs w:val="24"/>
        </w:rPr>
        <w:t xml:space="preserve"> it will be accomplished. </w:t>
      </w:r>
      <w:r w:rsidRPr="002B5F38">
        <w:rPr>
          <w:rFonts w:ascii="Calibri" w:eastAsia="Times New Roman" w:hAnsi="Calibri" w:cs="Calibri"/>
          <w:b/>
          <w:sz w:val="24"/>
          <w:szCs w:val="24"/>
        </w:rPr>
        <w:t>Responses should include:</w:t>
      </w:r>
    </w:p>
    <w:p w14:paraId="2E587E55" w14:textId="77777777" w:rsidR="00543F59" w:rsidRPr="002B5F38" w:rsidRDefault="00543F59" w:rsidP="00543F59">
      <w:pPr>
        <w:pStyle w:val="ListParagraph"/>
        <w:numPr>
          <w:ilvl w:val="1"/>
          <w:numId w:val="44"/>
        </w:numPr>
        <w:spacing w:after="120" w:line="240" w:lineRule="auto"/>
        <w:contextualSpacing w:val="0"/>
        <w:rPr>
          <w:rFonts w:ascii="Calibri" w:hAnsi="Calibri" w:cs="Calibri"/>
          <w:sz w:val="24"/>
          <w:szCs w:val="24"/>
        </w:rPr>
      </w:pPr>
      <w:r w:rsidRPr="002B5F38">
        <w:rPr>
          <w:rFonts w:ascii="Calibri" w:hAnsi="Calibri" w:cs="Calibri"/>
          <w:sz w:val="24"/>
          <w:szCs w:val="24"/>
        </w:rPr>
        <w:t>Tasks and activities specific to the project and stated objectives.</w:t>
      </w:r>
    </w:p>
    <w:p w14:paraId="13F358F9" w14:textId="77777777" w:rsidR="00543F59" w:rsidRPr="00B60BF9" w:rsidRDefault="00543F59" w:rsidP="00543F59">
      <w:pPr>
        <w:pStyle w:val="BodyTextIndent"/>
        <w:numPr>
          <w:ilvl w:val="1"/>
          <w:numId w:val="44"/>
        </w:numPr>
        <w:spacing w:before="120" w:after="120"/>
        <w:rPr>
          <w:rFonts w:ascii="Calibri" w:hAnsi="Calibri" w:cs="Calibri"/>
          <w:szCs w:val="24"/>
        </w:rPr>
      </w:pPr>
      <w:r w:rsidRPr="002B5F38">
        <w:rPr>
          <w:rFonts w:ascii="Calibri" w:hAnsi="Calibri" w:cs="Calibri"/>
          <w:szCs w:val="24"/>
        </w:rPr>
        <w:t xml:space="preserve">Tasks and activities </w:t>
      </w:r>
      <w:r w:rsidRPr="00B60BF9">
        <w:rPr>
          <w:rFonts w:ascii="Calibri" w:hAnsi="Calibri" w:cs="Calibri"/>
          <w:szCs w:val="24"/>
        </w:rPr>
        <w:t>associated with Collaboration Board meetings.</w:t>
      </w:r>
    </w:p>
    <w:p w14:paraId="79A916FB" w14:textId="441A2BAC" w:rsidR="00543F59" w:rsidRPr="002B5F38" w:rsidRDefault="00543F59" w:rsidP="00543F59">
      <w:pPr>
        <w:pStyle w:val="BodyTextIndent"/>
        <w:numPr>
          <w:ilvl w:val="1"/>
          <w:numId w:val="44"/>
        </w:numPr>
        <w:spacing w:before="120" w:after="120"/>
        <w:rPr>
          <w:rFonts w:ascii="Calibri" w:hAnsi="Calibri" w:cs="Calibri"/>
          <w:szCs w:val="24"/>
        </w:rPr>
      </w:pPr>
      <w:r w:rsidRPr="00B60BF9">
        <w:rPr>
          <w:rFonts w:ascii="Calibri" w:hAnsi="Calibri" w:cs="Calibri"/>
          <w:szCs w:val="24"/>
        </w:rPr>
        <w:t>Tasks and activities associated with O</w:t>
      </w:r>
      <w:r w:rsidR="00B60BF9" w:rsidRPr="00B60BF9">
        <w:rPr>
          <w:rFonts w:ascii="Calibri" w:hAnsi="Calibri" w:cs="Calibri"/>
          <w:szCs w:val="24"/>
        </w:rPr>
        <w:t>JPP</w:t>
      </w:r>
      <w:r w:rsidRPr="00B60BF9">
        <w:rPr>
          <w:rFonts w:ascii="Calibri" w:hAnsi="Calibri" w:cs="Calibri"/>
          <w:szCs w:val="24"/>
        </w:rPr>
        <w:t xml:space="preserve"> reporting deadlines. To</w:t>
      </w:r>
      <w:r w:rsidRPr="002B5F38">
        <w:rPr>
          <w:rFonts w:ascii="Calibri" w:hAnsi="Calibri" w:cs="Calibri"/>
          <w:szCs w:val="24"/>
        </w:rPr>
        <w:t xml:space="preserve"> include:</w:t>
      </w:r>
    </w:p>
    <w:p w14:paraId="66E382CF" w14:textId="77777777" w:rsidR="00543F59" w:rsidRPr="002B5F38" w:rsidRDefault="00543F59" w:rsidP="00543F59">
      <w:pPr>
        <w:pStyle w:val="BodyTextIndent"/>
        <w:numPr>
          <w:ilvl w:val="2"/>
          <w:numId w:val="44"/>
        </w:numPr>
        <w:spacing w:before="120" w:after="120"/>
        <w:rPr>
          <w:rFonts w:ascii="Calibri" w:hAnsi="Calibri" w:cs="Calibri"/>
          <w:szCs w:val="24"/>
        </w:rPr>
      </w:pPr>
      <w:r w:rsidRPr="002B5F38">
        <w:rPr>
          <w:rFonts w:ascii="Calibri" w:hAnsi="Calibri" w:cs="Calibri"/>
          <w:szCs w:val="24"/>
        </w:rPr>
        <w:t>Programmatic reports</w:t>
      </w:r>
    </w:p>
    <w:p w14:paraId="411E2121" w14:textId="77777777" w:rsidR="00543F59" w:rsidRPr="002B5F38" w:rsidRDefault="00543F59" w:rsidP="00543F59">
      <w:pPr>
        <w:pStyle w:val="BodyTextIndent"/>
        <w:numPr>
          <w:ilvl w:val="2"/>
          <w:numId w:val="44"/>
        </w:numPr>
        <w:spacing w:before="120" w:after="120"/>
        <w:rPr>
          <w:rFonts w:ascii="Calibri" w:hAnsi="Calibri" w:cs="Calibri"/>
          <w:szCs w:val="24"/>
        </w:rPr>
      </w:pPr>
      <w:r w:rsidRPr="002B5F38">
        <w:rPr>
          <w:rFonts w:ascii="Calibri" w:hAnsi="Calibri" w:cs="Calibri"/>
          <w:szCs w:val="24"/>
        </w:rPr>
        <w:t>Fiscal reports</w:t>
      </w:r>
    </w:p>
    <w:p w14:paraId="3BE9D857" w14:textId="77777777" w:rsidR="00543F59" w:rsidRPr="002B5F38" w:rsidRDefault="00543F59" w:rsidP="00543F59">
      <w:pPr>
        <w:pStyle w:val="BodyTextIndent"/>
        <w:numPr>
          <w:ilvl w:val="1"/>
          <w:numId w:val="44"/>
        </w:numPr>
        <w:spacing w:before="120" w:after="120"/>
        <w:rPr>
          <w:rFonts w:ascii="Calibri" w:hAnsi="Calibri" w:cs="Calibri"/>
          <w:szCs w:val="24"/>
        </w:rPr>
      </w:pPr>
      <w:r w:rsidRPr="002B5F38">
        <w:rPr>
          <w:rFonts w:ascii="Calibri" w:hAnsi="Calibri" w:cs="Calibri"/>
          <w:szCs w:val="24"/>
        </w:rPr>
        <w:t>Program deliverables that will be created and used throughout the project.</w:t>
      </w:r>
    </w:p>
    <w:p w14:paraId="5CDBD476" w14:textId="77777777" w:rsidR="006F705D" w:rsidRPr="009A2417" w:rsidRDefault="006F705D" w:rsidP="006F705D">
      <w:pPr>
        <w:pStyle w:val="ListParagraph"/>
        <w:spacing w:before="120" w:after="0" w:line="240" w:lineRule="auto"/>
        <w:ind w:left="0"/>
        <w:rPr>
          <w:rFonts w:ascii="Calibri" w:eastAsia="Times New Roman" w:hAnsi="Calibri" w:cs="Arial"/>
          <w:b/>
          <w:bCs/>
          <w:sz w:val="24"/>
          <w:szCs w:val="24"/>
        </w:rPr>
      </w:pPr>
      <w:r w:rsidRPr="006F705D">
        <w:rPr>
          <w:rFonts w:ascii="Calibri" w:eastAsia="Times New Roman" w:hAnsi="Calibri" w:cs="Arial"/>
          <w:sz w:val="24"/>
          <w:szCs w:val="24"/>
        </w:rPr>
        <w:t xml:space="preserve">The timeline of activities should be detailed, align with the project </w:t>
      </w:r>
      <w:proofErr w:type="gramStart"/>
      <w:r w:rsidRPr="006F705D">
        <w:rPr>
          <w:rFonts w:ascii="Calibri" w:eastAsia="Times New Roman" w:hAnsi="Calibri" w:cs="Arial"/>
          <w:sz w:val="24"/>
          <w:szCs w:val="24"/>
        </w:rPr>
        <w:t>description</w:t>
      </w:r>
      <w:proofErr w:type="gramEnd"/>
      <w:r w:rsidRPr="006F705D">
        <w:rPr>
          <w:rFonts w:ascii="Calibri" w:eastAsia="Times New Roman" w:hAnsi="Calibri" w:cs="Arial"/>
          <w:sz w:val="24"/>
          <w:szCs w:val="24"/>
        </w:rPr>
        <w:t xml:space="preserve"> and be clearly organized. </w:t>
      </w:r>
      <w:r w:rsidRPr="009A2417">
        <w:rPr>
          <w:rFonts w:ascii="Calibri" w:eastAsia="Times New Roman" w:hAnsi="Calibri" w:cs="Arial"/>
          <w:b/>
          <w:bCs/>
          <w:sz w:val="24"/>
          <w:szCs w:val="24"/>
        </w:rPr>
        <w:t>Activities may be grouped together as daily, weekly, monthly, quarterly, and annually.</w:t>
      </w:r>
    </w:p>
    <w:p w14:paraId="4E697F7F" w14:textId="155A9661" w:rsidR="009A2417" w:rsidRDefault="00F72CD5" w:rsidP="009904A6">
      <w:pPr>
        <w:pStyle w:val="BodyTextIndent"/>
        <w:numPr>
          <w:ilvl w:val="0"/>
          <w:numId w:val="35"/>
        </w:numPr>
        <w:spacing w:before="240" w:after="240"/>
        <w:rPr>
          <w:rFonts w:ascii="Calibri" w:hAnsi="Calibri" w:cs="Arial"/>
          <w:bCs/>
          <w:caps/>
          <w:color w:val="333399"/>
          <w:szCs w:val="24"/>
          <w:u w:val="single"/>
        </w:rPr>
      </w:pPr>
      <w:r w:rsidRPr="00870E46">
        <w:rPr>
          <w:rFonts w:ascii="Calibri" w:hAnsi="Calibri" w:cs="Arial"/>
          <w:bCs/>
          <w:caps/>
          <w:color w:val="333399"/>
          <w:szCs w:val="24"/>
          <w:u w:val="single"/>
        </w:rPr>
        <w:t>Organization, Staff Capacity and Cultural Competency</w:t>
      </w:r>
      <w:r w:rsidRPr="00F72CD5">
        <w:rPr>
          <w:rFonts w:ascii="Calibri" w:hAnsi="Calibri" w:cs="Arial"/>
          <w:bCs/>
          <w:caps/>
          <w:color w:val="333399"/>
          <w:szCs w:val="24"/>
          <w:u w:val="single"/>
        </w:rPr>
        <w:t xml:space="preserve"> </w:t>
      </w:r>
    </w:p>
    <w:p w14:paraId="67CE8EC8" w14:textId="77777777" w:rsidR="007971C6" w:rsidRPr="002B5F38" w:rsidRDefault="007971C6" w:rsidP="007971C6">
      <w:pPr>
        <w:tabs>
          <w:tab w:val="left" w:pos="-1440"/>
          <w:tab w:val="left" w:pos="-720"/>
        </w:tabs>
        <w:spacing w:before="120" w:after="0" w:line="240" w:lineRule="auto"/>
        <w:rPr>
          <w:rFonts w:ascii="Calibri" w:eastAsia="Times New Roman" w:hAnsi="Calibri" w:cs="Calibri"/>
          <w:sz w:val="24"/>
          <w:szCs w:val="24"/>
        </w:rPr>
      </w:pPr>
      <w:r w:rsidRPr="002B5F38">
        <w:rPr>
          <w:rFonts w:ascii="Calibri" w:eastAsia="Times New Roman" w:hAnsi="Calibri" w:cs="Calibri"/>
          <w:b/>
          <w:sz w:val="24"/>
          <w:szCs w:val="24"/>
        </w:rPr>
        <w:t>Applicants should provide a comprehensive discussion of the history and accomplishments of the organization responsible for implementing the project.</w:t>
      </w:r>
      <w:r w:rsidRPr="002B5F38">
        <w:rPr>
          <w:rFonts w:ascii="Calibri" w:eastAsia="Times New Roman" w:hAnsi="Calibri" w:cs="Calibri"/>
          <w:sz w:val="24"/>
          <w:szCs w:val="24"/>
        </w:rPr>
        <w:t xml:space="preserve">  Identify any key staff that will be involved in the project, including the project director and other individuals who will be responsible for administering the grant and implementing the program. </w:t>
      </w:r>
    </w:p>
    <w:p w14:paraId="7A4880FE" w14:textId="77777777" w:rsidR="007971C6" w:rsidRPr="002B5F38" w:rsidRDefault="007971C6" w:rsidP="007971C6">
      <w:pPr>
        <w:spacing w:before="120" w:after="0" w:line="240" w:lineRule="auto"/>
        <w:rPr>
          <w:rFonts w:ascii="Calibri" w:eastAsia="Times New Roman" w:hAnsi="Calibri" w:cs="Calibri"/>
          <w:b/>
          <w:sz w:val="24"/>
          <w:szCs w:val="24"/>
        </w:rPr>
      </w:pPr>
      <w:r w:rsidRPr="002B5F38">
        <w:rPr>
          <w:rFonts w:ascii="Calibri" w:eastAsia="Times New Roman" w:hAnsi="Calibri" w:cs="Calibri"/>
          <w:b/>
          <w:sz w:val="24"/>
          <w:szCs w:val="24"/>
        </w:rPr>
        <w:t>Applications will be evaluated on how clearly the following items have been responded to within the narrative.</w:t>
      </w:r>
    </w:p>
    <w:p w14:paraId="4A899785" w14:textId="77777777" w:rsidR="007971C6" w:rsidRPr="002B5F38" w:rsidRDefault="007971C6" w:rsidP="007971C6">
      <w:pPr>
        <w:numPr>
          <w:ilvl w:val="0"/>
          <w:numId w:val="18"/>
        </w:numPr>
        <w:spacing w:before="120" w:after="0" w:line="240" w:lineRule="auto"/>
        <w:rPr>
          <w:rFonts w:ascii="Calibri" w:eastAsia="Times New Roman" w:hAnsi="Calibri" w:cs="Calibri"/>
          <w:sz w:val="24"/>
          <w:szCs w:val="24"/>
        </w:rPr>
      </w:pPr>
      <w:r w:rsidRPr="002B5F38">
        <w:rPr>
          <w:rFonts w:ascii="Calibri" w:eastAsia="Times New Roman" w:hAnsi="Calibri" w:cs="Calibri"/>
          <w:sz w:val="24"/>
          <w:szCs w:val="24"/>
        </w:rPr>
        <w:t xml:space="preserve">Describe the mission of the agency that will serve as the subgrantee and/or implementing agency. </w:t>
      </w:r>
    </w:p>
    <w:p w14:paraId="1B869DEA" w14:textId="77777777" w:rsidR="007971C6" w:rsidRPr="002B5F38" w:rsidRDefault="007971C6" w:rsidP="00587E88">
      <w:pPr>
        <w:numPr>
          <w:ilvl w:val="0"/>
          <w:numId w:val="18"/>
        </w:numPr>
        <w:spacing w:before="120" w:line="240" w:lineRule="auto"/>
        <w:rPr>
          <w:rFonts w:ascii="Calibri" w:eastAsia="Times New Roman" w:hAnsi="Calibri" w:cs="Calibri"/>
          <w:sz w:val="24"/>
          <w:szCs w:val="24"/>
        </w:rPr>
      </w:pPr>
      <w:r w:rsidRPr="002B5F38">
        <w:rPr>
          <w:rFonts w:ascii="Calibri" w:eastAsia="Times New Roman" w:hAnsi="Calibri" w:cs="Calibri"/>
          <w:sz w:val="24"/>
          <w:szCs w:val="24"/>
        </w:rPr>
        <w:t xml:space="preserve">Describe the capacity of the subgrantee and implementing agency’s ability to administer grants of similar size and scope. </w:t>
      </w:r>
    </w:p>
    <w:p w14:paraId="1664D042" w14:textId="77777777" w:rsidR="007971C6" w:rsidRPr="002B5F38" w:rsidRDefault="007971C6" w:rsidP="007971C6">
      <w:pPr>
        <w:numPr>
          <w:ilvl w:val="1"/>
          <w:numId w:val="18"/>
        </w:numPr>
        <w:spacing w:after="0" w:line="240" w:lineRule="auto"/>
        <w:rPr>
          <w:rFonts w:ascii="Calibri" w:eastAsia="Times New Roman" w:hAnsi="Calibri" w:cs="Calibri"/>
          <w:sz w:val="24"/>
          <w:szCs w:val="24"/>
        </w:rPr>
      </w:pPr>
      <w:r w:rsidRPr="002B5F38">
        <w:rPr>
          <w:rFonts w:ascii="Calibri" w:eastAsia="Times New Roman" w:hAnsi="Calibri" w:cs="Calibri"/>
          <w:sz w:val="24"/>
          <w:szCs w:val="24"/>
        </w:rPr>
        <w:t xml:space="preserve">Applicants should </w:t>
      </w:r>
      <w:r w:rsidRPr="002B5F38">
        <w:rPr>
          <w:rFonts w:ascii="Calibri" w:eastAsia="Times New Roman" w:hAnsi="Calibri" w:cs="Calibri"/>
          <w:b/>
          <w:sz w:val="24"/>
          <w:szCs w:val="24"/>
        </w:rPr>
        <w:t>identify/name</w:t>
      </w:r>
      <w:r w:rsidRPr="002B5F38">
        <w:rPr>
          <w:rFonts w:ascii="Calibri" w:eastAsia="Times New Roman" w:hAnsi="Calibri" w:cs="Calibri"/>
          <w:sz w:val="24"/>
          <w:szCs w:val="24"/>
        </w:rPr>
        <w:t xml:space="preserve"> the specific grant programs and funding amounts that have been administered.</w:t>
      </w:r>
    </w:p>
    <w:p w14:paraId="34963AEF" w14:textId="77777777" w:rsidR="007971C6" w:rsidRPr="002B5F38" w:rsidRDefault="007971C6" w:rsidP="007971C6">
      <w:pPr>
        <w:numPr>
          <w:ilvl w:val="0"/>
          <w:numId w:val="18"/>
        </w:numPr>
        <w:spacing w:before="120" w:after="0" w:line="240" w:lineRule="auto"/>
        <w:rPr>
          <w:rFonts w:ascii="Calibri" w:eastAsia="Times New Roman" w:hAnsi="Calibri" w:cs="Calibri"/>
          <w:sz w:val="24"/>
          <w:szCs w:val="24"/>
        </w:rPr>
      </w:pPr>
      <w:r w:rsidRPr="002B5F38">
        <w:rPr>
          <w:rFonts w:ascii="Calibri" w:eastAsia="Times New Roman" w:hAnsi="Calibri" w:cs="Calibri"/>
          <w:sz w:val="24"/>
          <w:szCs w:val="24"/>
        </w:rPr>
        <w:t>Describe adequate resources available (</w:t>
      </w:r>
      <w:proofErr w:type="gramStart"/>
      <w:r w:rsidRPr="002B5F38">
        <w:rPr>
          <w:rFonts w:ascii="Calibri" w:eastAsia="Times New Roman" w:hAnsi="Calibri" w:cs="Calibri"/>
          <w:sz w:val="24"/>
          <w:szCs w:val="24"/>
        </w:rPr>
        <w:t>i.e.</w:t>
      </w:r>
      <w:proofErr w:type="gramEnd"/>
      <w:r w:rsidRPr="002B5F38">
        <w:rPr>
          <w:rFonts w:ascii="Calibri" w:eastAsia="Times New Roman" w:hAnsi="Calibri" w:cs="Calibri"/>
          <w:sz w:val="24"/>
          <w:szCs w:val="24"/>
        </w:rPr>
        <w:t xml:space="preserve"> personnel/staff, infrastructure to support additional program, computers, software, etc.) to implement the project as proposed.</w:t>
      </w:r>
    </w:p>
    <w:p w14:paraId="025FBD31" w14:textId="77777777" w:rsidR="007971C6" w:rsidRPr="002B5F38" w:rsidRDefault="007971C6" w:rsidP="00587E88">
      <w:pPr>
        <w:numPr>
          <w:ilvl w:val="0"/>
          <w:numId w:val="18"/>
        </w:numPr>
        <w:spacing w:before="120" w:line="240" w:lineRule="auto"/>
        <w:rPr>
          <w:rFonts w:ascii="Calibri" w:eastAsia="Times New Roman" w:hAnsi="Calibri" w:cs="Calibri"/>
          <w:i/>
          <w:iCs/>
          <w:sz w:val="24"/>
          <w:szCs w:val="24"/>
          <w:u w:val="single"/>
        </w:rPr>
      </w:pPr>
      <w:r w:rsidRPr="002B5F38">
        <w:rPr>
          <w:rFonts w:ascii="Calibri" w:eastAsia="Times New Roman" w:hAnsi="Calibri" w:cs="Calibri"/>
          <w:sz w:val="24"/>
          <w:szCs w:val="24"/>
        </w:rPr>
        <w:t>Identify key staff, including any volunteers and/or contracted staff that will be participating in the proposed project.</w:t>
      </w:r>
    </w:p>
    <w:p w14:paraId="2DE9B687" w14:textId="77777777" w:rsidR="007971C6" w:rsidRPr="002B5F38" w:rsidRDefault="007971C6" w:rsidP="00587E88">
      <w:pPr>
        <w:numPr>
          <w:ilvl w:val="1"/>
          <w:numId w:val="18"/>
        </w:numPr>
        <w:spacing w:line="240" w:lineRule="auto"/>
        <w:rPr>
          <w:rFonts w:ascii="Calibri" w:eastAsia="Times New Roman" w:hAnsi="Calibri" w:cs="Calibri"/>
          <w:iCs/>
          <w:sz w:val="24"/>
          <w:szCs w:val="24"/>
          <w:u w:val="single"/>
        </w:rPr>
      </w:pPr>
      <w:r w:rsidRPr="002B5F38">
        <w:rPr>
          <w:rFonts w:ascii="Calibri" w:eastAsia="Times New Roman" w:hAnsi="Calibri" w:cs="Calibri"/>
          <w:sz w:val="24"/>
          <w:szCs w:val="24"/>
        </w:rPr>
        <w:t xml:space="preserve">Include a description of qualifications, experience, education and training that support the role they will hold </w:t>
      </w:r>
      <w:proofErr w:type="gramStart"/>
      <w:r w:rsidRPr="002B5F38">
        <w:rPr>
          <w:rFonts w:ascii="Calibri" w:eastAsia="Times New Roman" w:hAnsi="Calibri" w:cs="Calibri"/>
          <w:sz w:val="24"/>
          <w:szCs w:val="24"/>
        </w:rPr>
        <w:t>on</w:t>
      </w:r>
      <w:proofErr w:type="gramEnd"/>
      <w:r w:rsidRPr="002B5F38">
        <w:rPr>
          <w:rFonts w:ascii="Calibri" w:eastAsia="Times New Roman" w:hAnsi="Calibri" w:cs="Calibri"/>
          <w:sz w:val="24"/>
          <w:szCs w:val="24"/>
        </w:rPr>
        <w:t xml:space="preserve"> the proposed project. </w:t>
      </w:r>
    </w:p>
    <w:p w14:paraId="7A0C1596" w14:textId="77777777" w:rsidR="007971C6" w:rsidRPr="002B5F38" w:rsidRDefault="007971C6" w:rsidP="00587E88">
      <w:pPr>
        <w:numPr>
          <w:ilvl w:val="1"/>
          <w:numId w:val="18"/>
        </w:numPr>
        <w:spacing w:line="240" w:lineRule="auto"/>
        <w:rPr>
          <w:rFonts w:ascii="Calibri" w:eastAsia="Times New Roman" w:hAnsi="Calibri" w:cs="Calibri"/>
          <w:iCs/>
          <w:sz w:val="24"/>
          <w:szCs w:val="24"/>
          <w:u w:val="single"/>
        </w:rPr>
      </w:pPr>
      <w:r w:rsidRPr="002B5F38">
        <w:rPr>
          <w:rFonts w:ascii="Calibri" w:eastAsia="Times New Roman" w:hAnsi="Calibri" w:cs="Calibri"/>
          <w:sz w:val="24"/>
          <w:szCs w:val="24"/>
        </w:rPr>
        <w:t>Special attention should be given to those personnel who are identified in the budget</w:t>
      </w:r>
    </w:p>
    <w:p w14:paraId="3CA50358" w14:textId="77777777" w:rsidR="007971C6" w:rsidRPr="002B5F38" w:rsidRDefault="007971C6" w:rsidP="007971C6">
      <w:pPr>
        <w:numPr>
          <w:ilvl w:val="1"/>
          <w:numId w:val="18"/>
        </w:numPr>
        <w:spacing w:after="0" w:line="240" w:lineRule="auto"/>
        <w:rPr>
          <w:rFonts w:ascii="Calibri" w:eastAsia="Times New Roman" w:hAnsi="Calibri" w:cs="Calibri"/>
          <w:iCs/>
          <w:sz w:val="24"/>
          <w:szCs w:val="24"/>
          <w:u w:val="single"/>
        </w:rPr>
      </w:pPr>
      <w:r w:rsidRPr="002B5F38">
        <w:rPr>
          <w:rFonts w:ascii="Calibri" w:eastAsia="Times New Roman" w:hAnsi="Calibri" w:cs="Calibri"/>
          <w:sz w:val="24"/>
          <w:szCs w:val="24"/>
        </w:rPr>
        <w:t xml:space="preserve">Include a description of how the implementing agency works with contracted staff, including interpreter services, to maintain confidentiality of clients. </w:t>
      </w:r>
    </w:p>
    <w:p w14:paraId="217E1785" w14:textId="77777777" w:rsidR="007971C6" w:rsidRPr="002B5F38" w:rsidRDefault="007971C6" w:rsidP="007971C6">
      <w:pPr>
        <w:numPr>
          <w:ilvl w:val="0"/>
          <w:numId w:val="18"/>
        </w:numPr>
        <w:spacing w:before="120" w:after="0" w:line="240" w:lineRule="auto"/>
        <w:rPr>
          <w:rFonts w:ascii="Calibri" w:eastAsia="Times New Roman" w:hAnsi="Calibri" w:cs="Calibri"/>
          <w:i/>
          <w:iCs/>
          <w:sz w:val="24"/>
          <w:szCs w:val="24"/>
          <w:u w:val="single"/>
        </w:rPr>
      </w:pPr>
      <w:r w:rsidRPr="002B5F38">
        <w:rPr>
          <w:rFonts w:ascii="Calibri" w:eastAsia="Times New Roman" w:hAnsi="Calibri" w:cs="Calibri"/>
          <w:sz w:val="24"/>
          <w:szCs w:val="24"/>
        </w:rPr>
        <w:t xml:space="preserve">Discuss how successful completion of the project is realistic given the key staff implementing the project. </w:t>
      </w:r>
    </w:p>
    <w:p w14:paraId="27D80303" w14:textId="7D5906E7" w:rsidR="00842136" w:rsidRPr="00842136" w:rsidRDefault="007971C6" w:rsidP="003C7F7F">
      <w:pPr>
        <w:pStyle w:val="BodyTextIndent"/>
        <w:numPr>
          <w:ilvl w:val="1"/>
          <w:numId w:val="18"/>
        </w:numPr>
        <w:spacing w:before="240" w:after="240"/>
        <w:rPr>
          <w:rFonts w:ascii="Calibri" w:hAnsi="Calibri" w:cs="Arial"/>
          <w:szCs w:val="24"/>
        </w:rPr>
      </w:pPr>
      <w:r w:rsidRPr="002B5F38">
        <w:rPr>
          <w:rFonts w:ascii="Calibri" w:hAnsi="Calibri" w:cs="Calibri"/>
          <w:szCs w:val="24"/>
        </w:rPr>
        <w:lastRenderedPageBreak/>
        <w:t xml:space="preserve">In cases where positions have not been filled, the applicant should clearly describe a reasonable approach and criteria to hire experienced and qualified staff.   </w:t>
      </w:r>
    </w:p>
    <w:p w14:paraId="18AED172" w14:textId="6B2C447E" w:rsidR="00E42091" w:rsidRPr="001369E1" w:rsidRDefault="00E42091" w:rsidP="00750211">
      <w:pPr>
        <w:pStyle w:val="Heading1"/>
        <w:numPr>
          <w:ilvl w:val="0"/>
          <w:numId w:val="35"/>
        </w:numPr>
        <w:spacing w:after="120" w:line="240" w:lineRule="auto"/>
        <w:rPr>
          <w:rFonts w:ascii="Calibri" w:eastAsia="Times New Roman" w:hAnsi="Calibri" w:cs="Arial"/>
          <w:b w:val="0"/>
          <w:caps/>
          <w:color w:val="333399"/>
          <w:kern w:val="0"/>
          <w:sz w:val="24"/>
          <w:szCs w:val="24"/>
          <w:u w:val="single"/>
        </w:rPr>
      </w:pPr>
      <w:r w:rsidRPr="001369E1">
        <w:rPr>
          <w:rFonts w:ascii="Calibri" w:eastAsia="Times New Roman" w:hAnsi="Calibri" w:cs="Arial"/>
          <w:b w:val="0"/>
          <w:caps/>
          <w:color w:val="333399"/>
          <w:kern w:val="0"/>
          <w:sz w:val="24"/>
          <w:szCs w:val="24"/>
          <w:u w:val="single"/>
        </w:rPr>
        <w:t>Collaboration Board</w:t>
      </w:r>
    </w:p>
    <w:p w14:paraId="05A5BF56" w14:textId="77777777" w:rsidR="00E42091" w:rsidRPr="001369E1" w:rsidRDefault="00E42091" w:rsidP="00B26DEF">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Calibri" w:eastAsia="Times New Roman" w:hAnsi="Calibri" w:cs="Arial"/>
          <w:sz w:val="24"/>
          <w:szCs w:val="24"/>
        </w:rPr>
      </w:pPr>
      <w:r w:rsidRPr="001369E1">
        <w:rPr>
          <w:rFonts w:ascii="Calibri" w:eastAsia="Times New Roman" w:hAnsi="Calibri" w:cs="Arial"/>
          <w:sz w:val="24"/>
          <w:szCs w:val="24"/>
        </w:rPr>
        <w:t xml:space="preserve">Collaboration Boards provide leadership and direction and can help applicant agencies achieve project goals and objectives through a shared community vision. Collaboration Boards can allow for the sharing of resources to maximize capacity and project impact. Community task forces, steering committees, coalitions, working groups, advisory groups are samples of the types of Collaboration Boards that may be applicable for the project. </w:t>
      </w:r>
    </w:p>
    <w:p w14:paraId="42A9ED34" w14:textId="77777777" w:rsidR="00E42091" w:rsidRPr="001369E1" w:rsidRDefault="00E42091" w:rsidP="00B26DEF">
      <w:pPr>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Calibri" w:eastAsia="Times New Roman" w:hAnsi="Calibri" w:cs="Arial"/>
          <w:sz w:val="24"/>
          <w:szCs w:val="24"/>
        </w:rPr>
      </w:pPr>
      <w:r w:rsidRPr="001369E1">
        <w:rPr>
          <w:rFonts w:ascii="Calibri" w:eastAsia="Times New Roman" w:hAnsi="Calibri" w:cs="Arial"/>
          <w:sz w:val="24"/>
          <w:szCs w:val="24"/>
        </w:rPr>
        <w:t xml:space="preserve">Collaboration Boards are comprised of the applicant agency representatives as well as various stakeholders from the community and include but are not limited to: Victim advocates from domestic violence, sexual assault and other agencies, children services, community organizations, hospitals, law enforcement, the court system, prosecutors’ offices, and representatives from underserved and culturally specific community-based organizations. </w:t>
      </w:r>
    </w:p>
    <w:p w14:paraId="327E55D4" w14:textId="77777777" w:rsidR="002C070C" w:rsidRPr="002C070C" w:rsidRDefault="002C070C" w:rsidP="002C070C">
      <w:pPr>
        <w:pStyle w:val="BodyTextIndent"/>
        <w:tabs>
          <w:tab w:val="clear" w:pos="720"/>
        </w:tabs>
        <w:spacing w:before="240" w:after="240"/>
        <w:ind w:left="0"/>
        <w:rPr>
          <w:rFonts w:ascii="Calibri" w:hAnsi="Calibri" w:cs="Arial"/>
          <w:b/>
          <w:bCs/>
          <w:szCs w:val="24"/>
        </w:rPr>
      </w:pPr>
      <w:r w:rsidRPr="002C070C">
        <w:rPr>
          <w:rFonts w:ascii="Calibri" w:hAnsi="Calibri" w:cs="Arial"/>
          <w:b/>
          <w:bCs/>
          <w:szCs w:val="24"/>
        </w:rPr>
        <w:t>Programming targeted for schools, underserved and culturally specific populations should have appropriate representation on the collaborative.</w:t>
      </w:r>
    </w:p>
    <w:p w14:paraId="33AF6807" w14:textId="77777777" w:rsidR="002C070C" w:rsidRPr="002C070C" w:rsidRDefault="002C070C" w:rsidP="002C070C">
      <w:pPr>
        <w:pStyle w:val="BodyTextIndent"/>
        <w:tabs>
          <w:tab w:val="clear" w:pos="720"/>
        </w:tabs>
        <w:spacing w:before="240" w:after="240"/>
        <w:ind w:left="0"/>
        <w:rPr>
          <w:rFonts w:ascii="Calibri" w:hAnsi="Calibri" w:cs="Arial"/>
          <w:b/>
          <w:bCs/>
          <w:szCs w:val="24"/>
        </w:rPr>
      </w:pPr>
      <w:r w:rsidRPr="002C070C">
        <w:rPr>
          <w:rFonts w:ascii="Calibri" w:hAnsi="Calibri" w:cs="Arial"/>
          <w:b/>
          <w:bCs/>
          <w:szCs w:val="24"/>
        </w:rPr>
        <w:t>The Collaboration Board must conduct meetings at least quarterly and keep minutes of discussion items.</w:t>
      </w:r>
    </w:p>
    <w:p w14:paraId="6B36AF5B" w14:textId="77777777" w:rsidR="002C070C" w:rsidRPr="002C070C" w:rsidRDefault="002C070C" w:rsidP="002C070C">
      <w:pPr>
        <w:pStyle w:val="BodyTextIndent"/>
        <w:tabs>
          <w:tab w:val="clear" w:pos="720"/>
        </w:tabs>
        <w:spacing w:before="240" w:after="240"/>
        <w:ind w:left="0"/>
        <w:rPr>
          <w:rFonts w:ascii="Calibri" w:hAnsi="Calibri" w:cs="Arial"/>
          <w:szCs w:val="24"/>
        </w:rPr>
      </w:pPr>
      <w:r w:rsidRPr="002C070C">
        <w:rPr>
          <w:rFonts w:ascii="Calibri" w:hAnsi="Calibri" w:cs="Arial"/>
          <w:szCs w:val="24"/>
        </w:rPr>
        <w:t>The application must include a description of the collaborative effort between the applicant and the Collaboration Board, as well as how it relates to the proposed project. Referrals and requests for services does not equate collaboration.</w:t>
      </w:r>
    </w:p>
    <w:p w14:paraId="0133327A" w14:textId="3ECA9CC3" w:rsidR="002C070C" w:rsidRPr="002C070C" w:rsidRDefault="002C070C" w:rsidP="002C070C">
      <w:pPr>
        <w:pStyle w:val="BodyTextIndent"/>
        <w:spacing w:before="240" w:after="240"/>
        <w:ind w:left="0"/>
        <w:rPr>
          <w:rFonts w:ascii="Calibri" w:hAnsi="Calibri" w:cs="Arial"/>
          <w:b/>
          <w:bCs/>
          <w:szCs w:val="24"/>
        </w:rPr>
      </w:pPr>
      <w:r w:rsidRPr="002C070C">
        <w:rPr>
          <w:rFonts w:ascii="Calibri" w:hAnsi="Calibri" w:cs="Arial"/>
          <w:b/>
          <w:bCs/>
          <w:szCs w:val="24"/>
        </w:rPr>
        <w:t>Applications will be evaluated on how clearly the following items have been responded to within the narrative.</w:t>
      </w:r>
    </w:p>
    <w:p w14:paraId="24242606" w14:textId="7F86DD6E" w:rsidR="002C070C" w:rsidRPr="002C070C" w:rsidRDefault="002C070C" w:rsidP="00254CFC">
      <w:pPr>
        <w:pStyle w:val="BodyTextIndent"/>
        <w:numPr>
          <w:ilvl w:val="0"/>
          <w:numId w:val="19"/>
        </w:numPr>
        <w:tabs>
          <w:tab w:val="clear" w:pos="720"/>
          <w:tab w:val="clear" w:pos="1152"/>
        </w:tabs>
        <w:spacing w:before="240" w:after="240"/>
        <w:ind w:left="540" w:hanging="450"/>
        <w:rPr>
          <w:rFonts w:ascii="Calibri" w:hAnsi="Calibri" w:cs="Arial"/>
          <w:szCs w:val="24"/>
        </w:rPr>
      </w:pPr>
      <w:bookmarkStart w:id="0" w:name="_Hlk102661567"/>
      <w:r w:rsidRPr="002C070C">
        <w:rPr>
          <w:rFonts w:ascii="Calibri" w:hAnsi="Calibri" w:cs="Arial"/>
          <w:szCs w:val="24"/>
        </w:rPr>
        <w:t>Identify the organizations that will participate in the Collaboration Board that will be responsible for overseeing the project.</w:t>
      </w:r>
    </w:p>
    <w:bookmarkEnd w:id="0"/>
    <w:p w14:paraId="19D37466" w14:textId="77777777" w:rsidR="002C070C" w:rsidRPr="002C070C" w:rsidRDefault="002C070C" w:rsidP="00254CFC">
      <w:pPr>
        <w:pStyle w:val="BodyTextIndent"/>
        <w:numPr>
          <w:ilvl w:val="0"/>
          <w:numId w:val="19"/>
        </w:numPr>
        <w:tabs>
          <w:tab w:val="clear" w:pos="720"/>
          <w:tab w:val="clear" w:pos="1152"/>
        </w:tabs>
        <w:spacing w:before="240" w:after="240"/>
        <w:ind w:left="540"/>
        <w:rPr>
          <w:rFonts w:ascii="Calibri" w:hAnsi="Calibri" w:cs="Arial"/>
          <w:szCs w:val="24"/>
        </w:rPr>
      </w:pPr>
      <w:r w:rsidRPr="002C070C">
        <w:rPr>
          <w:rFonts w:ascii="Calibri" w:hAnsi="Calibri" w:cs="Arial"/>
          <w:szCs w:val="24"/>
        </w:rPr>
        <w:t>Describe their roles and demonstrate their commitment to the project.</w:t>
      </w:r>
    </w:p>
    <w:p w14:paraId="60251F38" w14:textId="1814988B" w:rsidR="002C070C" w:rsidRPr="002C070C" w:rsidRDefault="002C070C" w:rsidP="00254CFC">
      <w:pPr>
        <w:pStyle w:val="BodyTextIndent"/>
        <w:numPr>
          <w:ilvl w:val="0"/>
          <w:numId w:val="19"/>
        </w:numPr>
        <w:tabs>
          <w:tab w:val="clear" w:pos="720"/>
          <w:tab w:val="clear" w:pos="1152"/>
          <w:tab w:val="num" w:pos="900"/>
        </w:tabs>
        <w:spacing w:before="240" w:after="240"/>
        <w:ind w:left="540"/>
        <w:rPr>
          <w:rFonts w:ascii="Calibri" w:hAnsi="Calibri" w:cs="Arial"/>
          <w:szCs w:val="24"/>
        </w:rPr>
      </w:pPr>
      <w:bookmarkStart w:id="1" w:name="_Hlk102661366"/>
      <w:r w:rsidRPr="002C070C">
        <w:rPr>
          <w:rFonts w:ascii="Calibri" w:hAnsi="Calibri" w:cs="Arial"/>
          <w:szCs w:val="24"/>
        </w:rPr>
        <w:t>The applicant may use an existing community board or group to provide oversight to the project and act in the capacity of the Collaboration Board.</w:t>
      </w:r>
      <w:bookmarkEnd w:id="1"/>
      <w:r w:rsidR="00C75D2E">
        <w:rPr>
          <w:rFonts w:ascii="Calibri" w:hAnsi="Calibri" w:cs="Arial"/>
          <w:szCs w:val="24"/>
        </w:rPr>
        <w:tab/>
      </w:r>
    </w:p>
    <w:p w14:paraId="0B2B8558" w14:textId="0452CC78" w:rsidR="002C070C" w:rsidRPr="00C75D2E" w:rsidRDefault="002C070C" w:rsidP="00254CFC">
      <w:pPr>
        <w:pStyle w:val="BodyTextIndent"/>
        <w:numPr>
          <w:ilvl w:val="1"/>
          <w:numId w:val="19"/>
        </w:numPr>
        <w:tabs>
          <w:tab w:val="clear" w:pos="720"/>
        </w:tabs>
        <w:spacing w:before="240" w:after="240"/>
        <w:rPr>
          <w:rFonts w:ascii="Calibri" w:hAnsi="Calibri" w:cs="Arial"/>
          <w:b/>
          <w:bCs/>
          <w:szCs w:val="24"/>
        </w:rPr>
      </w:pPr>
      <w:r w:rsidRPr="00C75D2E">
        <w:rPr>
          <w:rFonts w:ascii="Calibri" w:hAnsi="Calibri" w:cs="Arial"/>
          <w:b/>
          <w:bCs/>
          <w:szCs w:val="24"/>
        </w:rPr>
        <w:t xml:space="preserve">The Collaboration Board </w:t>
      </w:r>
      <w:r w:rsidRPr="00C75D2E">
        <w:rPr>
          <w:rFonts w:ascii="Calibri" w:hAnsi="Calibri" w:cs="Arial"/>
          <w:b/>
          <w:bCs/>
          <w:color w:val="C00000"/>
          <w:szCs w:val="24"/>
        </w:rPr>
        <w:t xml:space="preserve">is not </w:t>
      </w:r>
      <w:r w:rsidRPr="00C75D2E">
        <w:rPr>
          <w:rFonts w:ascii="Calibri" w:hAnsi="Calibri" w:cs="Arial"/>
          <w:b/>
          <w:bCs/>
          <w:szCs w:val="24"/>
        </w:rPr>
        <w:t>an agency’s Board of Trustees or Advisory Board.</w:t>
      </w:r>
    </w:p>
    <w:p w14:paraId="2DD2B314" w14:textId="11A553D1" w:rsidR="00DA54BD" w:rsidRPr="00DA54BD" w:rsidRDefault="00DA54BD" w:rsidP="00254CFC">
      <w:pPr>
        <w:widowControl w:val="0"/>
        <w:numPr>
          <w:ilvl w:val="0"/>
          <w:numId w:val="19"/>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ind w:left="540" w:hanging="450"/>
        <w:rPr>
          <w:rFonts w:ascii="Calibri" w:eastAsia="Times New Roman" w:hAnsi="Calibri" w:cs="Arial"/>
          <w:sz w:val="24"/>
          <w:szCs w:val="24"/>
        </w:rPr>
      </w:pPr>
      <w:r w:rsidRPr="00DA54BD">
        <w:rPr>
          <w:rFonts w:ascii="Calibri" w:eastAsia="Times New Roman" w:hAnsi="Calibri" w:cs="Arial"/>
          <w:b/>
          <w:bCs/>
          <w:color w:val="C00000"/>
          <w:sz w:val="24"/>
          <w:szCs w:val="24"/>
        </w:rPr>
        <w:t>Current commitment letters are required from all representatives on the Collaboration Board (letters must specify and reference the proposed FY 202</w:t>
      </w:r>
      <w:r w:rsidR="00C05E47">
        <w:rPr>
          <w:rFonts w:ascii="Calibri" w:eastAsia="Times New Roman" w:hAnsi="Calibri" w:cs="Arial"/>
          <w:b/>
          <w:bCs/>
          <w:color w:val="C00000"/>
          <w:sz w:val="24"/>
          <w:szCs w:val="24"/>
        </w:rPr>
        <w:t>3</w:t>
      </w:r>
      <w:r w:rsidRPr="00DA54BD">
        <w:rPr>
          <w:rFonts w:ascii="Calibri" w:eastAsia="Times New Roman" w:hAnsi="Calibri" w:cs="Arial"/>
          <w:b/>
          <w:bCs/>
          <w:color w:val="C00000"/>
          <w:sz w:val="24"/>
          <w:szCs w:val="24"/>
        </w:rPr>
        <w:t xml:space="preserve"> VAWA grant program).</w:t>
      </w:r>
    </w:p>
    <w:p w14:paraId="6EB312A4" w14:textId="646FBDD6" w:rsidR="002C070C" w:rsidRPr="00DA54BD" w:rsidRDefault="002C070C" w:rsidP="00254CFC">
      <w:pPr>
        <w:pStyle w:val="BodyTextIndent"/>
        <w:numPr>
          <w:ilvl w:val="0"/>
          <w:numId w:val="19"/>
        </w:numPr>
        <w:tabs>
          <w:tab w:val="clear" w:pos="0"/>
          <w:tab w:val="clear" w:pos="720"/>
          <w:tab w:val="clear" w:pos="1152"/>
          <w:tab w:val="num" w:pos="630"/>
        </w:tabs>
        <w:spacing w:before="240" w:after="240"/>
        <w:ind w:left="630" w:hanging="540"/>
        <w:rPr>
          <w:rFonts w:ascii="Calibri" w:hAnsi="Calibri" w:cs="Arial"/>
          <w:b/>
          <w:bCs/>
          <w:color w:val="C00000"/>
          <w:szCs w:val="24"/>
        </w:rPr>
      </w:pPr>
      <w:r w:rsidRPr="002C070C">
        <w:rPr>
          <w:rFonts w:ascii="Calibri" w:hAnsi="Calibri" w:cs="Arial"/>
          <w:szCs w:val="24"/>
        </w:rPr>
        <w:t>Describe the extent and nature of the collaborative effort and how the role and function of each organization will support the overall goal of the proposed project.</w:t>
      </w:r>
    </w:p>
    <w:p w14:paraId="66DF11B7" w14:textId="25DBC177" w:rsidR="002C070C" w:rsidRPr="002C070C" w:rsidRDefault="002C070C" w:rsidP="00254CFC">
      <w:pPr>
        <w:pStyle w:val="BodyTextIndent"/>
        <w:numPr>
          <w:ilvl w:val="1"/>
          <w:numId w:val="19"/>
        </w:numPr>
        <w:spacing w:before="240" w:after="240"/>
        <w:rPr>
          <w:rFonts w:ascii="Calibri" w:hAnsi="Calibri" w:cs="Arial"/>
          <w:szCs w:val="24"/>
        </w:rPr>
      </w:pPr>
      <w:r w:rsidRPr="002C070C">
        <w:rPr>
          <w:rFonts w:ascii="Calibri" w:hAnsi="Calibri" w:cs="Arial"/>
          <w:szCs w:val="24"/>
        </w:rPr>
        <w:t>Partner agencies should be clearly linked with their role and function within the collaborative group.</w:t>
      </w:r>
    </w:p>
    <w:p w14:paraId="16B7884D" w14:textId="1B1FC423" w:rsidR="002C070C" w:rsidRPr="002C070C" w:rsidRDefault="002C070C" w:rsidP="00254CFC">
      <w:pPr>
        <w:pStyle w:val="BodyTextIndent"/>
        <w:numPr>
          <w:ilvl w:val="1"/>
          <w:numId w:val="19"/>
        </w:numPr>
        <w:spacing w:before="240" w:after="240"/>
        <w:rPr>
          <w:rFonts w:ascii="Calibri" w:hAnsi="Calibri" w:cs="Arial"/>
          <w:szCs w:val="24"/>
        </w:rPr>
      </w:pPr>
      <w:r w:rsidRPr="002C070C">
        <w:rPr>
          <w:rFonts w:ascii="Calibri" w:hAnsi="Calibri" w:cs="Arial"/>
          <w:szCs w:val="24"/>
        </w:rPr>
        <w:lastRenderedPageBreak/>
        <w:t>Describe how the collaborative group will provide oversight of project goals and objectives.</w:t>
      </w:r>
    </w:p>
    <w:p w14:paraId="19F4BE41" w14:textId="77777777" w:rsidR="002C070C" w:rsidRPr="002C070C" w:rsidRDefault="002C070C" w:rsidP="00254CFC">
      <w:pPr>
        <w:pStyle w:val="BodyTextIndent"/>
        <w:numPr>
          <w:ilvl w:val="0"/>
          <w:numId w:val="20"/>
        </w:numPr>
        <w:spacing w:before="240" w:after="240"/>
        <w:rPr>
          <w:rFonts w:ascii="Calibri" w:hAnsi="Calibri" w:cs="Arial"/>
          <w:szCs w:val="24"/>
        </w:rPr>
      </w:pPr>
      <w:r w:rsidRPr="002C070C">
        <w:rPr>
          <w:rFonts w:ascii="Calibri" w:hAnsi="Calibri" w:cs="Arial"/>
          <w:szCs w:val="24"/>
        </w:rPr>
        <w:t>Provide details describing the management of the collaborative group.</w:t>
      </w:r>
    </w:p>
    <w:p w14:paraId="19E844FB" w14:textId="1D35B873" w:rsidR="002C070C" w:rsidRPr="00D0256C" w:rsidRDefault="002C070C" w:rsidP="00254CFC">
      <w:pPr>
        <w:pStyle w:val="BodyTextIndent"/>
        <w:numPr>
          <w:ilvl w:val="1"/>
          <w:numId w:val="20"/>
        </w:numPr>
        <w:tabs>
          <w:tab w:val="clear" w:pos="1440"/>
        </w:tabs>
        <w:spacing w:before="240" w:after="240"/>
        <w:rPr>
          <w:rFonts w:ascii="Calibri" w:hAnsi="Calibri" w:cs="Arial"/>
          <w:szCs w:val="24"/>
        </w:rPr>
      </w:pPr>
      <w:r w:rsidRPr="002C070C">
        <w:rPr>
          <w:rFonts w:ascii="Calibri" w:hAnsi="Calibri" w:cs="Arial"/>
          <w:szCs w:val="24"/>
        </w:rPr>
        <w:t>Describe when quarterly meetings will be held, how members will be notified of upcoming meetings, and the process for distributing and maintaining records of minutes of meetings.</w:t>
      </w:r>
    </w:p>
    <w:p w14:paraId="1ECAB3CD" w14:textId="77777777" w:rsidR="003E7D46" w:rsidRPr="006E11AF" w:rsidRDefault="003E7D46" w:rsidP="003E7D46">
      <w:pPr>
        <w:pStyle w:val="ListParagraph"/>
        <w:numPr>
          <w:ilvl w:val="0"/>
          <w:numId w:val="47"/>
        </w:numPr>
        <w:spacing w:before="120" w:after="0" w:line="240" w:lineRule="auto"/>
        <w:ind w:left="360"/>
        <w:contextualSpacing w:val="0"/>
        <w:rPr>
          <w:rFonts w:ascii="Calibri" w:eastAsia="Times New Roman" w:hAnsi="Calibri" w:cs="Calibri"/>
          <w:b/>
          <w:bCs/>
          <w:sz w:val="24"/>
          <w:szCs w:val="24"/>
        </w:rPr>
      </w:pPr>
      <w:r w:rsidRPr="006E11AF">
        <w:rPr>
          <w:rFonts w:ascii="Calibri" w:eastAsia="Times New Roman" w:hAnsi="Calibri" w:cs="Calibri"/>
          <w:b/>
          <w:bCs/>
          <w:sz w:val="24"/>
          <w:szCs w:val="24"/>
        </w:rPr>
        <w:t>FY 2023 VAWA Collaboration Board commitment letters must be submitted from each member agency and written on each member agency’s letterhead.</w:t>
      </w:r>
    </w:p>
    <w:p w14:paraId="61607D23" w14:textId="77777777" w:rsidR="003E7D46" w:rsidRPr="006E11AF" w:rsidRDefault="003E7D46" w:rsidP="003E7D46">
      <w:pPr>
        <w:pStyle w:val="ListParagraph"/>
        <w:numPr>
          <w:ilvl w:val="1"/>
          <w:numId w:val="46"/>
        </w:numPr>
        <w:spacing w:before="120" w:after="0" w:line="240" w:lineRule="auto"/>
        <w:rPr>
          <w:rFonts w:ascii="Calibri" w:eastAsia="Times New Roman" w:hAnsi="Calibri" w:cs="Calibri"/>
          <w:b/>
          <w:bCs/>
          <w:sz w:val="24"/>
          <w:szCs w:val="24"/>
        </w:rPr>
      </w:pPr>
      <w:r w:rsidRPr="006E11AF">
        <w:rPr>
          <w:rFonts w:ascii="Calibri" w:eastAsia="Times New Roman" w:hAnsi="Calibri" w:cs="Calibri"/>
          <w:b/>
          <w:bCs/>
          <w:sz w:val="24"/>
          <w:szCs w:val="24"/>
        </w:rPr>
        <w:t>Each letter must be current and must specify and reference the proposed FY 2023 VAWA grant program.</w:t>
      </w:r>
    </w:p>
    <w:p w14:paraId="4DAD945C" w14:textId="77777777" w:rsidR="003E7D46" w:rsidRPr="006E11AF" w:rsidRDefault="003E7D46" w:rsidP="003E7D46">
      <w:pPr>
        <w:pStyle w:val="ListParagraph"/>
        <w:numPr>
          <w:ilvl w:val="1"/>
          <w:numId w:val="46"/>
        </w:numPr>
        <w:spacing w:before="120" w:after="0" w:line="240" w:lineRule="auto"/>
        <w:rPr>
          <w:rFonts w:ascii="Calibri" w:eastAsia="Times New Roman" w:hAnsi="Calibri" w:cs="Calibri"/>
          <w:b/>
          <w:bCs/>
          <w:sz w:val="24"/>
          <w:szCs w:val="24"/>
        </w:rPr>
      </w:pPr>
      <w:r w:rsidRPr="006E11AF">
        <w:rPr>
          <w:rFonts w:ascii="Calibri" w:eastAsia="Times New Roman" w:hAnsi="Calibri" w:cs="Calibri"/>
          <w:b/>
          <w:bCs/>
          <w:sz w:val="24"/>
          <w:szCs w:val="24"/>
        </w:rPr>
        <w:t>Each letter must describe the member agency’s role and commitment to the proposed project.</w:t>
      </w:r>
    </w:p>
    <w:p w14:paraId="172175CD" w14:textId="77777777" w:rsidR="003E7D46" w:rsidRPr="006E11AF" w:rsidRDefault="003E7D46" w:rsidP="003E7D46">
      <w:pPr>
        <w:pStyle w:val="ListParagraph"/>
        <w:numPr>
          <w:ilvl w:val="1"/>
          <w:numId w:val="46"/>
        </w:numPr>
        <w:spacing w:before="120" w:after="0" w:line="240" w:lineRule="auto"/>
        <w:rPr>
          <w:rFonts w:ascii="Calibri" w:eastAsia="Times New Roman" w:hAnsi="Calibri" w:cs="Calibri"/>
          <w:b/>
          <w:bCs/>
          <w:sz w:val="24"/>
          <w:szCs w:val="24"/>
        </w:rPr>
      </w:pPr>
      <w:r w:rsidRPr="006E11AF">
        <w:rPr>
          <w:rFonts w:ascii="Calibri" w:eastAsia="Times New Roman" w:hAnsi="Calibri" w:cs="Calibri"/>
          <w:b/>
          <w:bCs/>
          <w:sz w:val="24"/>
          <w:szCs w:val="24"/>
        </w:rPr>
        <w:t xml:space="preserve">Letters </w:t>
      </w:r>
      <w:r w:rsidRPr="00EF34D8">
        <w:rPr>
          <w:rFonts w:ascii="Calibri" w:eastAsia="Times New Roman" w:hAnsi="Calibri" w:cs="Calibri"/>
          <w:b/>
          <w:bCs/>
          <w:sz w:val="24"/>
          <w:szCs w:val="24"/>
        </w:rPr>
        <w:t>MUST</w:t>
      </w:r>
      <w:r w:rsidRPr="006E11AF">
        <w:rPr>
          <w:rFonts w:ascii="Calibri" w:eastAsia="Times New Roman" w:hAnsi="Calibri" w:cs="Calibri"/>
          <w:b/>
          <w:bCs/>
          <w:sz w:val="24"/>
          <w:szCs w:val="24"/>
        </w:rPr>
        <w:t xml:space="preserve"> be uploaded as an attachment within the Collaboration Board section of the online application.</w:t>
      </w:r>
    </w:p>
    <w:p w14:paraId="35BB889D" w14:textId="78DF1A34" w:rsidR="002C070C" w:rsidRPr="00D0256C" w:rsidRDefault="002C070C" w:rsidP="00FE3B95">
      <w:pPr>
        <w:pStyle w:val="BodyTextIndent"/>
        <w:numPr>
          <w:ilvl w:val="0"/>
          <w:numId w:val="35"/>
        </w:numPr>
        <w:spacing w:before="240" w:after="240"/>
        <w:rPr>
          <w:rFonts w:ascii="Calibri" w:hAnsi="Calibri" w:cs="Arial"/>
          <w:color w:val="365F91" w:themeColor="accent1" w:themeShade="BF"/>
          <w:szCs w:val="24"/>
          <w:u w:val="single"/>
        </w:rPr>
      </w:pPr>
      <w:r w:rsidRPr="00D0256C">
        <w:rPr>
          <w:rFonts w:ascii="Calibri" w:hAnsi="Calibri" w:cs="Arial"/>
          <w:color w:val="365F91" w:themeColor="accent1" w:themeShade="BF"/>
          <w:szCs w:val="24"/>
          <w:u w:val="single"/>
        </w:rPr>
        <w:t>EXECUTIVE SUMMARY</w:t>
      </w:r>
    </w:p>
    <w:p w14:paraId="3977C9D7" w14:textId="77777777" w:rsidR="00FB44BC" w:rsidRPr="002B5F38" w:rsidRDefault="00FB44BC" w:rsidP="00FB44BC">
      <w:pPr>
        <w:pStyle w:val="BodyTextIndent"/>
        <w:spacing w:before="120" w:after="120"/>
        <w:ind w:left="0"/>
        <w:rPr>
          <w:rFonts w:ascii="Calibri" w:hAnsi="Calibri" w:cs="Calibri"/>
          <w:szCs w:val="24"/>
        </w:rPr>
      </w:pPr>
      <w:r w:rsidRPr="002B5F38">
        <w:rPr>
          <w:rFonts w:ascii="Calibri" w:hAnsi="Calibri" w:cs="Calibri"/>
          <w:szCs w:val="24"/>
        </w:rPr>
        <w:t xml:space="preserve">The Executive Summary serves as a concise and accurate description of the proposed project and should not introduce new information. The information provided should serve as a summarized version of the overall application narrative. </w:t>
      </w:r>
    </w:p>
    <w:p w14:paraId="4386FE4B" w14:textId="77777777" w:rsidR="00FB44BC" w:rsidRPr="002B5F38" w:rsidRDefault="00FB44BC" w:rsidP="00FB44BC">
      <w:pPr>
        <w:pStyle w:val="BodyTextIndent"/>
        <w:spacing w:before="120" w:after="120"/>
        <w:ind w:left="0"/>
        <w:rPr>
          <w:rFonts w:ascii="Calibri" w:eastAsiaTheme="minorEastAsia" w:hAnsi="Calibri" w:cs="Calibri"/>
          <w:b/>
          <w:bCs/>
          <w:position w:val="-1"/>
          <w:szCs w:val="24"/>
        </w:rPr>
      </w:pPr>
      <w:r w:rsidRPr="002B5F38">
        <w:rPr>
          <w:rFonts w:ascii="Calibri" w:eastAsiaTheme="minorEastAsia" w:hAnsi="Calibri" w:cs="Calibri"/>
          <w:b/>
          <w:bCs/>
          <w:position w:val="-1"/>
          <w:szCs w:val="24"/>
        </w:rPr>
        <w:t>Purpose Statement</w:t>
      </w:r>
    </w:p>
    <w:p w14:paraId="2CD65E23" w14:textId="77777777" w:rsidR="00FB44BC" w:rsidRPr="002B5F38" w:rsidRDefault="00FB44BC" w:rsidP="00FB44BC">
      <w:pPr>
        <w:pStyle w:val="BodyTextIndent"/>
        <w:spacing w:before="120" w:after="120"/>
        <w:ind w:left="0"/>
        <w:rPr>
          <w:rFonts w:ascii="Calibri" w:hAnsi="Calibri" w:cs="Calibri"/>
          <w:szCs w:val="24"/>
        </w:rPr>
      </w:pPr>
      <w:r w:rsidRPr="002B5F38">
        <w:rPr>
          <w:rFonts w:ascii="Calibri" w:hAnsi="Calibri" w:cs="Calibri"/>
          <w:szCs w:val="24"/>
        </w:rPr>
        <w:t xml:space="preserve">The purpose statement should be clear and concise. It describes what the applicant is going to do, the population that is going to be served, how the </w:t>
      </w:r>
      <w:proofErr w:type="gramStart"/>
      <w:r w:rsidRPr="002B5F38">
        <w:rPr>
          <w:rFonts w:ascii="Calibri" w:hAnsi="Calibri" w:cs="Calibri"/>
          <w:szCs w:val="24"/>
        </w:rPr>
        <w:t>project  will</w:t>
      </w:r>
      <w:proofErr w:type="gramEnd"/>
      <w:r w:rsidRPr="002B5F38">
        <w:rPr>
          <w:rFonts w:ascii="Calibri" w:hAnsi="Calibri" w:cs="Calibri"/>
          <w:szCs w:val="24"/>
        </w:rPr>
        <w:t xml:space="preserve"> be accomplished and why it is important. Information provided within the purpose statement is reported to the Federal Funding Accountability and Transparency Act (FFATA) reporting system in response to FFATA legislation.</w:t>
      </w:r>
    </w:p>
    <w:p w14:paraId="36E624DB" w14:textId="77777777" w:rsidR="00FB44BC" w:rsidRPr="002B5F38" w:rsidRDefault="00FB44BC" w:rsidP="00FB44BC">
      <w:pPr>
        <w:pStyle w:val="BodyTextIndent"/>
        <w:spacing w:before="120" w:after="120"/>
        <w:ind w:left="0"/>
        <w:rPr>
          <w:rFonts w:ascii="Calibri" w:eastAsiaTheme="minorEastAsia" w:hAnsi="Calibri" w:cs="Calibri"/>
          <w:b/>
          <w:bCs/>
          <w:position w:val="-1"/>
          <w:szCs w:val="24"/>
        </w:rPr>
      </w:pPr>
      <w:r w:rsidRPr="002B5F38">
        <w:rPr>
          <w:rFonts w:ascii="Calibri" w:eastAsiaTheme="minorEastAsia" w:hAnsi="Calibri" w:cs="Calibri"/>
          <w:b/>
          <w:bCs/>
          <w:position w:val="-1"/>
          <w:szCs w:val="24"/>
        </w:rPr>
        <w:t>Problem Statement and Project Description</w:t>
      </w:r>
    </w:p>
    <w:p w14:paraId="3620AB9E" w14:textId="77777777" w:rsidR="00FB44BC" w:rsidRPr="002B5F38" w:rsidRDefault="00FB44BC" w:rsidP="00FB44BC">
      <w:pPr>
        <w:pStyle w:val="BodyTextIndent"/>
        <w:spacing w:before="120" w:after="120"/>
        <w:ind w:left="0"/>
        <w:rPr>
          <w:rFonts w:ascii="Calibri" w:eastAsiaTheme="minorEastAsia" w:hAnsi="Calibri" w:cs="Calibri"/>
          <w:bCs/>
          <w:position w:val="-1"/>
          <w:szCs w:val="24"/>
        </w:rPr>
      </w:pPr>
      <w:r w:rsidRPr="002B5F38">
        <w:rPr>
          <w:rFonts w:ascii="Calibri" w:eastAsiaTheme="minorEastAsia" w:hAnsi="Calibri" w:cs="Calibri"/>
          <w:bCs/>
          <w:position w:val="-1"/>
          <w:szCs w:val="24"/>
        </w:rPr>
        <w:t xml:space="preserve">The applicant must provide a condensed version of the problem statement and project description and ensure activities, dates, data/statistics align with previously presented statement narratives. </w:t>
      </w:r>
    </w:p>
    <w:p w14:paraId="1E649FDF" w14:textId="77777777" w:rsidR="00FB44BC" w:rsidRPr="002B5F38" w:rsidRDefault="00FB44BC" w:rsidP="00FB44BC">
      <w:pPr>
        <w:pStyle w:val="BodyTextIndent"/>
        <w:spacing w:before="120" w:after="120"/>
        <w:ind w:left="0"/>
        <w:rPr>
          <w:rFonts w:ascii="Calibri" w:eastAsiaTheme="minorEastAsia" w:hAnsi="Calibri" w:cs="Calibri"/>
          <w:b/>
          <w:bCs/>
          <w:position w:val="-1"/>
          <w:szCs w:val="24"/>
        </w:rPr>
      </w:pPr>
      <w:r w:rsidRPr="002B5F38">
        <w:rPr>
          <w:rFonts w:ascii="Calibri" w:eastAsiaTheme="minorEastAsia" w:hAnsi="Calibri" w:cs="Calibri"/>
          <w:b/>
          <w:bCs/>
          <w:position w:val="-1"/>
          <w:szCs w:val="24"/>
        </w:rPr>
        <w:t>Participating Agencies/Collaboration</w:t>
      </w:r>
    </w:p>
    <w:p w14:paraId="4E4F873E" w14:textId="4C222459" w:rsidR="00FE3B95" w:rsidRPr="00D822F5" w:rsidRDefault="00FB44BC" w:rsidP="00D822F5">
      <w:pPr>
        <w:pStyle w:val="BodyTextIndent"/>
        <w:spacing w:before="120" w:after="120"/>
        <w:ind w:left="0"/>
        <w:rPr>
          <w:rFonts w:ascii="Calibri" w:hAnsi="Calibri" w:cs="Calibri"/>
          <w:bCs/>
          <w:caps/>
          <w:color w:val="333399"/>
          <w:szCs w:val="24"/>
          <w:u w:val="single"/>
        </w:rPr>
      </w:pPr>
      <w:r w:rsidRPr="002B5F38">
        <w:rPr>
          <w:rFonts w:ascii="Calibri" w:eastAsiaTheme="minorEastAsia" w:hAnsi="Calibri" w:cs="Calibri"/>
          <w:bCs/>
          <w:position w:val="-1"/>
          <w:szCs w:val="24"/>
        </w:rPr>
        <w:t xml:space="preserve">The applicant must provide a detailed collaboration board list. </w:t>
      </w:r>
    </w:p>
    <w:p w14:paraId="43347054" w14:textId="315F4D0C" w:rsidR="00E42091" w:rsidRPr="00D348E0" w:rsidRDefault="00E42091" w:rsidP="00D348E0">
      <w:pPr>
        <w:pStyle w:val="BodyTextIndent"/>
        <w:spacing w:before="240" w:after="240"/>
        <w:ind w:left="0"/>
        <w:rPr>
          <w:rFonts w:ascii="Calibri" w:hAnsi="Calibri" w:cs="Arial"/>
          <w:bCs/>
          <w:caps/>
          <w:color w:val="333399"/>
          <w:szCs w:val="24"/>
          <w:u w:val="single"/>
        </w:rPr>
      </w:pPr>
      <w:r w:rsidRPr="00D348E0">
        <w:rPr>
          <w:rFonts w:ascii="Calibri" w:hAnsi="Calibri" w:cs="Arial"/>
          <w:bCs/>
          <w:caps/>
          <w:color w:val="333399"/>
          <w:szCs w:val="24"/>
          <w:u w:val="single"/>
        </w:rPr>
        <w:t>Budget Requirements</w:t>
      </w:r>
    </w:p>
    <w:p w14:paraId="25AF6F50" w14:textId="77777777" w:rsidR="00FB0CFC" w:rsidRPr="00EF34D8" w:rsidRDefault="00FB0CFC" w:rsidP="00FB0CFC">
      <w:pPr>
        <w:spacing w:before="120" w:after="0" w:line="240" w:lineRule="auto"/>
        <w:rPr>
          <w:rFonts w:ascii="Calibri" w:hAnsi="Calibri" w:cs="Calibri"/>
          <w:sz w:val="24"/>
          <w:szCs w:val="24"/>
        </w:rPr>
      </w:pPr>
      <w:r w:rsidRPr="002B5F38">
        <w:rPr>
          <w:rFonts w:ascii="Calibri" w:eastAsia="Times New Roman" w:hAnsi="Calibri" w:cs="Calibri"/>
          <w:sz w:val="24"/>
          <w:szCs w:val="24"/>
        </w:rPr>
        <w:t xml:space="preserve">Describe any costs associated with implementing the program. Applicants should refer to the </w:t>
      </w:r>
      <w:r w:rsidRPr="002B5F38">
        <w:rPr>
          <w:rFonts w:ascii="Calibri" w:eastAsia="Times New Roman" w:hAnsi="Calibri" w:cs="Calibri"/>
          <w:b/>
          <w:sz w:val="24"/>
          <w:szCs w:val="24"/>
        </w:rPr>
        <w:t xml:space="preserve">OCJS </w:t>
      </w:r>
      <w:hyperlink r:id="rId45" w:history="1">
        <w:r w:rsidRPr="002B5F38">
          <w:rPr>
            <w:rStyle w:val="Hyperlink"/>
            <w:rFonts w:ascii="Calibri" w:eastAsia="Times New Roman" w:hAnsi="Calibri" w:cs="Calibri"/>
            <w:b/>
            <w:sz w:val="24"/>
            <w:szCs w:val="24"/>
          </w:rPr>
          <w:t>Financial Budget Definitions Guide</w:t>
        </w:r>
      </w:hyperlink>
      <w:r w:rsidRPr="002B5F38">
        <w:rPr>
          <w:rFonts w:ascii="Calibri" w:eastAsia="Times New Roman" w:hAnsi="Calibri" w:cs="Calibri"/>
          <w:b/>
          <w:sz w:val="24"/>
          <w:szCs w:val="24"/>
        </w:rPr>
        <w:t xml:space="preserve"> </w:t>
      </w:r>
      <w:r w:rsidRPr="002B5F38">
        <w:rPr>
          <w:rFonts w:ascii="Calibri" w:eastAsia="Times New Roman" w:hAnsi="Calibri" w:cs="Calibri"/>
          <w:sz w:val="24"/>
          <w:szCs w:val="24"/>
        </w:rPr>
        <w:t>for assistance with developing the budget and budget questions</w:t>
      </w:r>
      <w:r w:rsidRPr="00EF34D8">
        <w:rPr>
          <w:rFonts w:ascii="Calibri" w:hAnsi="Calibri" w:cs="Calibri"/>
          <w:sz w:val="24"/>
          <w:szCs w:val="24"/>
        </w:rPr>
        <w:t>.</w:t>
      </w:r>
    </w:p>
    <w:p w14:paraId="564E2495" w14:textId="77777777" w:rsidR="00FB0CFC" w:rsidRPr="002B5F38" w:rsidRDefault="00FB0CFC" w:rsidP="00FB0CFC">
      <w:pPr>
        <w:spacing w:before="120" w:after="0" w:line="240" w:lineRule="auto"/>
        <w:rPr>
          <w:rFonts w:ascii="Calibri" w:eastAsia="Times New Roman" w:hAnsi="Calibri" w:cs="Calibri"/>
          <w:b/>
          <w:sz w:val="24"/>
          <w:szCs w:val="24"/>
        </w:rPr>
      </w:pPr>
      <w:r w:rsidRPr="002B5F38">
        <w:rPr>
          <w:rFonts w:ascii="Calibri" w:eastAsia="Times New Roman" w:hAnsi="Calibri" w:cs="Calibri"/>
          <w:b/>
          <w:sz w:val="24"/>
          <w:szCs w:val="24"/>
        </w:rPr>
        <w:t>Applications will be evaluated on how clearly the following items have been responded to within the budget forms and narratives.</w:t>
      </w:r>
    </w:p>
    <w:p w14:paraId="0EDE3DC6" w14:textId="77777777" w:rsidR="00FB0CFC" w:rsidRPr="002B5F38" w:rsidRDefault="00FB0CFC" w:rsidP="00FB0CFC">
      <w:pPr>
        <w:pStyle w:val="ListParagraph"/>
        <w:numPr>
          <w:ilvl w:val="0"/>
          <w:numId w:val="47"/>
        </w:numPr>
        <w:spacing w:before="120" w:after="0" w:line="240" w:lineRule="auto"/>
        <w:ind w:left="360"/>
        <w:rPr>
          <w:rFonts w:ascii="Calibri" w:eastAsia="Times New Roman" w:hAnsi="Calibri" w:cs="Calibri"/>
          <w:sz w:val="24"/>
          <w:szCs w:val="24"/>
        </w:rPr>
      </w:pPr>
      <w:r w:rsidRPr="002B5F38">
        <w:rPr>
          <w:rFonts w:ascii="Calibri" w:eastAsia="Times New Roman" w:hAnsi="Calibri" w:cs="Calibri"/>
          <w:sz w:val="24"/>
          <w:szCs w:val="24"/>
        </w:rPr>
        <w:t>Present a clear and detailed budget.</w:t>
      </w:r>
    </w:p>
    <w:p w14:paraId="7EF4A001" w14:textId="77777777" w:rsidR="00FB0CFC" w:rsidRPr="002B5F38" w:rsidRDefault="00FB0CFC" w:rsidP="00FB0CFC">
      <w:pPr>
        <w:numPr>
          <w:ilvl w:val="1"/>
          <w:numId w:val="4"/>
        </w:numPr>
        <w:tabs>
          <w:tab w:val="clear" w:pos="1440"/>
          <w:tab w:val="num" w:pos="1800"/>
        </w:tabs>
        <w:spacing w:before="120" w:after="0" w:line="240" w:lineRule="auto"/>
        <w:ind w:left="1800"/>
        <w:rPr>
          <w:rFonts w:ascii="Calibri" w:eastAsia="Times New Roman" w:hAnsi="Calibri" w:cs="Calibri"/>
          <w:sz w:val="24"/>
          <w:szCs w:val="24"/>
        </w:rPr>
      </w:pPr>
      <w:r w:rsidRPr="002B5F38">
        <w:rPr>
          <w:rFonts w:ascii="Calibri" w:eastAsia="Times New Roman" w:hAnsi="Calibri" w:cs="Calibri"/>
          <w:sz w:val="24"/>
          <w:szCs w:val="24"/>
        </w:rPr>
        <w:t xml:space="preserve">The budget forms </w:t>
      </w:r>
      <w:r w:rsidRPr="002B5F38">
        <w:rPr>
          <w:rFonts w:ascii="Calibri" w:eastAsia="Times New Roman" w:hAnsi="Calibri" w:cs="Calibri"/>
          <w:b/>
          <w:bCs/>
          <w:sz w:val="24"/>
          <w:szCs w:val="24"/>
          <w:u w:val="single"/>
        </w:rPr>
        <w:t xml:space="preserve">must </w:t>
      </w:r>
      <w:r w:rsidRPr="002B5F38">
        <w:rPr>
          <w:rFonts w:ascii="Calibri" w:eastAsia="Times New Roman" w:hAnsi="Calibri" w:cs="Calibri"/>
          <w:sz w:val="24"/>
          <w:szCs w:val="24"/>
        </w:rPr>
        <w:t xml:space="preserve">include </w:t>
      </w:r>
      <w:r w:rsidRPr="002B5F38">
        <w:rPr>
          <w:rFonts w:ascii="Calibri" w:eastAsia="Times New Roman" w:hAnsi="Calibri" w:cs="Calibri"/>
          <w:b/>
          <w:bCs/>
          <w:sz w:val="24"/>
          <w:szCs w:val="24"/>
          <w:u w:val="single"/>
        </w:rPr>
        <w:t>detailed</w:t>
      </w:r>
      <w:r w:rsidRPr="002B5F38">
        <w:rPr>
          <w:rFonts w:ascii="Calibri" w:eastAsia="Times New Roman" w:hAnsi="Calibri" w:cs="Calibri"/>
          <w:sz w:val="24"/>
          <w:szCs w:val="24"/>
        </w:rPr>
        <w:t xml:space="preserve"> budget narratives that clearly explain and justify the budget information.</w:t>
      </w:r>
    </w:p>
    <w:p w14:paraId="09AB46B8" w14:textId="77777777" w:rsidR="00FB0CFC" w:rsidRPr="002B5F38" w:rsidRDefault="00FB0CFC" w:rsidP="00FB0CFC">
      <w:pPr>
        <w:numPr>
          <w:ilvl w:val="1"/>
          <w:numId w:val="4"/>
        </w:numPr>
        <w:tabs>
          <w:tab w:val="clear" w:pos="1440"/>
          <w:tab w:val="num" w:pos="1800"/>
        </w:tabs>
        <w:spacing w:before="120" w:after="0" w:line="240" w:lineRule="auto"/>
        <w:ind w:left="1800"/>
        <w:rPr>
          <w:rFonts w:ascii="Calibri" w:eastAsia="Times New Roman" w:hAnsi="Calibri" w:cs="Calibri"/>
          <w:sz w:val="24"/>
          <w:szCs w:val="24"/>
        </w:rPr>
      </w:pPr>
      <w:r w:rsidRPr="002B5F38">
        <w:rPr>
          <w:rFonts w:ascii="Calibri" w:eastAsia="Times New Roman" w:hAnsi="Calibri" w:cs="Calibri"/>
          <w:sz w:val="24"/>
          <w:szCs w:val="24"/>
        </w:rPr>
        <w:lastRenderedPageBreak/>
        <w:t xml:space="preserve">Costs </w:t>
      </w:r>
      <w:r w:rsidRPr="002B5F38">
        <w:rPr>
          <w:rFonts w:ascii="Calibri" w:eastAsia="Times New Roman" w:hAnsi="Calibri" w:cs="Calibri"/>
          <w:b/>
          <w:bCs/>
          <w:sz w:val="24"/>
          <w:szCs w:val="24"/>
          <w:u w:val="single"/>
        </w:rPr>
        <w:t>must</w:t>
      </w:r>
      <w:r w:rsidRPr="002B5F38">
        <w:rPr>
          <w:rFonts w:ascii="Calibri" w:eastAsia="Times New Roman" w:hAnsi="Calibri" w:cs="Calibri"/>
          <w:b/>
          <w:bCs/>
          <w:i/>
          <w:iCs/>
          <w:sz w:val="24"/>
          <w:szCs w:val="24"/>
        </w:rPr>
        <w:t xml:space="preserve"> </w:t>
      </w:r>
      <w:r w:rsidRPr="002B5F38">
        <w:rPr>
          <w:rFonts w:ascii="Calibri" w:eastAsia="Times New Roman" w:hAnsi="Calibri" w:cs="Calibri"/>
          <w:sz w:val="24"/>
          <w:szCs w:val="24"/>
        </w:rPr>
        <w:t>be determined reasonable in view of the types and range of activities to be conducted, the number of participants to be served, and the expected results and benefits.</w:t>
      </w:r>
    </w:p>
    <w:p w14:paraId="0AC4BA2B" w14:textId="77777777" w:rsidR="00FB0CFC" w:rsidRPr="002B5F38" w:rsidRDefault="00FB0CFC" w:rsidP="00FB0CFC">
      <w:pPr>
        <w:pStyle w:val="ListParagraph"/>
        <w:numPr>
          <w:ilvl w:val="0"/>
          <w:numId w:val="47"/>
        </w:numPr>
        <w:spacing w:before="120" w:after="0" w:line="240" w:lineRule="auto"/>
        <w:ind w:left="360"/>
        <w:contextualSpacing w:val="0"/>
        <w:rPr>
          <w:rFonts w:ascii="Calibri" w:eastAsia="Times New Roman" w:hAnsi="Calibri" w:cs="Calibri"/>
          <w:sz w:val="24"/>
          <w:szCs w:val="24"/>
        </w:rPr>
      </w:pPr>
      <w:r w:rsidRPr="002B5F38">
        <w:rPr>
          <w:rFonts w:ascii="Calibri" w:eastAsia="Times New Roman" w:hAnsi="Calibri" w:cs="Calibri"/>
          <w:sz w:val="24"/>
          <w:szCs w:val="24"/>
        </w:rPr>
        <w:t>Clearly state how the match funds will be used and the source of the match funds.</w:t>
      </w:r>
    </w:p>
    <w:p w14:paraId="3826B560" w14:textId="3C6DDD6B" w:rsidR="00FB0CFC" w:rsidRPr="00EF34D8" w:rsidRDefault="00FB0CFC" w:rsidP="00FB0CFC">
      <w:pPr>
        <w:pStyle w:val="ListParagraph"/>
        <w:numPr>
          <w:ilvl w:val="0"/>
          <w:numId w:val="47"/>
        </w:numPr>
        <w:spacing w:before="120" w:after="0" w:line="240" w:lineRule="auto"/>
        <w:ind w:left="360"/>
        <w:contextualSpacing w:val="0"/>
        <w:rPr>
          <w:rFonts w:ascii="Calibri" w:eastAsia="Times New Roman" w:hAnsi="Calibri" w:cs="Calibri"/>
          <w:bCs/>
          <w:caps/>
          <w:color w:val="333399"/>
          <w:sz w:val="24"/>
          <w:szCs w:val="24"/>
          <w:u w:val="single"/>
        </w:rPr>
      </w:pPr>
      <w:r w:rsidRPr="002B5F38">
        <w:rPr>
          <w:rFonts w:ascii="Calibri" w:eastAsia="Times New Roman" w:hAnsi="Calibri" w:cs="Calibri"/>
          <w:sz w:val="24"/>
          <w:szCs w:val="24"/>
        </w:rPr>
        <w:t xml:space="preserve">External Audit or Financial Report </w:t>
      </w:r>
      <w:r w:rsidR="00B60BF9">
        <w:rPr>
          <w:rFonts w:ascii="Calibri" w:eastAsia="Times New Roman" w:hAnsi="Calibri" w:cs="Calibri"/>
          <w:sz w:val="24"/>
          <w:szCs w:val="24"/>
        </w:rPr>
        <w:t>–</w:t>
      </w:r>
      <w:r w:rsidRPr="002B5F38">
        <w:rPr>
          <w:rFonts w:ascii="Calibri" w:eastAsia="Times New Roman" w:hAnsi="Calibri" w:cs="Calibri"/>
          <w:sz w:val="24"/>
          <w:szCs w:val="24"/>
        </w:rPr>
        <w:t xml:space="preserve"> </w:t>
      </w:r>
      <w:r w:rsidR="00B60BF9">
        <w:rPr>
          <w:rFonts w:ascii="Calibri" w:eastAsia="Times New Roman" w:hAnsi="Calibri" w:cs="Calibri"/>
          <w:color w:val="FF0000"/>
          <w:sz w:val="24"/>
          <w:szCs w:val="24"/>
        </w:rPr>
        <w:t xml:space="preserve">Please attach a </w:t>
      </w:r>
      <w:r w:rsidRPr="006E11AF">
        <w:rPr>
          <w:rFonts w:ascii="Calibri" w:eastAsia="Times New Roman" w:hAnsi="Calibri" w:cs="Calibri"/>
          <w:color w:val="FF0000"/>
          <w:sz w:val="24"/>
          <w:szCs w:val="24"/>
        </w:rPr>
        <w:t>copy of your organization’s most recent external audit or most recent financial report to</w:t>
      </w:r>
      <w:r w:rsidR="00B60BF9">
        <w:rPr>
          <w:rFonts w:ascii="Calibri" w:eastAsia="Times New Roman" w:hAnsi="Calibri" w:cs="Calibri"/>
          <w:color w:val="FF0000"/>
          <w:sz w:val="24"/>
          <w:szCs w:val="24"/>
        </w:rPr>
        <w:t xml:space="preserve"> your</w:t>
      </w:r>
      <w:r w:rsidRPr="006E11AF">
        <w:rPr>
          <w:rFonts w:ascii="Calibri" w:eastAsia="Times New Roman" w:hAnsi="Calibri" w:cs="Calibri"/>
          <w:color w:val="FF0000"/>
          <w:sz w:val="24"/>
          <w:szCs w:val="24"/>
        </w:rPr>
        <w:t xml:space="preserve"> application.</w:t>
      </w:r>
    </w:p>
    <w:p w14:paraId="43C000FD" w14:textId="780BD3B2" w:rsidR="00D348E0" w:rsidRPr="00A32F4D" w:rsidRDefault="00D348E0" w:rsidP="00D348E0">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rPr>
          <w:rFonts w:ascii="Calibri" w:eastAsia="Times New Roman" w:hAnsi="Calibri" w:cs="Arial"/>
          <w:bCs/>
          <w:caps/>
          <w:color w:val="333399"/>
          <w:sz w:val="24"/>
          <w:szCs w:val="24"/>
          <w:u w:val="single"/>
        </w:rPr>
      </w:pPr>
      <w:r w:rsidRPr="00A32F4D">
        <w:rPr>
          <w:rFonts w:ascii="Calibri" w:eastAsia="Times New Roman" w:hAnsi="Calibri" w:cs="Arial"/>
          <w:bCs/>
          <w:caps/>
          <w:color w:val="333399"/>
          <w:sz w:val="24"/>
          <w:szCs w:val="24"/>
          <w:u w:val="single"/>
        </w:rPr>
        <w:t>Unallowable Costs</w:t>
      </w:r>
    </w:p>
    <w:p w14:paraId="0C541FFF" w14:textId="77777777" w:rsidR="00BB5D04" w:rsidRDefault="00BB5D04" w:rsidP="00BB5D04">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rPr>
          <w:rFonts w:ascii="Calibri" w:eastAsia="Times New Roman" w:hAnsi="Calibri" w:cs="Calibri"/>
          <w:sz w:val="24"/>
          <w:szCs w:val="24"/>
        </w:rPr>
      </w:pPr>
      <w:r>
        <w:rPr>
          <w:rFonts w:ascii="Calibri" w:eastAsia="Times New Roman" w:hAnsi="Calibri" w:cs="Calibri"/>
          <w:bCs/>
          <w:sz w:val="24"/>
          <w:szCs w:val="24"/>
        </w:rPr>
        <w:t>Unallowable cost for STOP VAWA funds</w:t>
      </w:r>
      <w:r w:rsidRPr="002B5F38">
        <w:rPr>
          <w:rFonts w:ascii="Calibri" w:eastAsia="Times New Roman" w:hAnsi="Calibri" w:cs="Calibri"/>
          <w:sz w:val="24"/>
          <w:szCs w:val="24"/>
        </w:rPr>
        <w:t xml:space="preserve"> includes but is not limited </w:t>
      </w:r>
      <w:proofErr w:type="gramStart"/>
      <w:r w:rsidRPr="002B5F38">
        <w:rPr>
          <w:rFonts w:ascii="Calibri" w:eastAsia="Times New Roman" w:hAnsi="Calibri" w:cs="Calibri"/>
          <w:sz w:val="24"/>
          <w:szCs w:val="24"/>
        </w:rPr>
        <w:t>to</w:t>
      </w:r>
      <w:r>
        <w:rPr>
          <w:rFonts w:ascii="Calibri" w:eastAsia="Times New Roman" w:hAnsi="Calibri" w:cs="Calibri"/>
          <w:sz w:val="24"/>
          <w:szCs w:val="24"/>
        </w:rPr>
        <w:t>:</w:t>
      </w:r>
      <w:proofErr w:type="gramEnd"/>
      <w:r>
        <w:rPr>
          <w:rFonts w:ascii="Calibri" w:eastAsia="Times New Roman" w:hAnsi="Calibri" w:cs="Calibri"/>
          <w:sz w:val="24"/>
          <w:szCs w:val="24"/>
        </w:rPr>
        <w:t xml:space="preserve"> direct payments to survivors, vehicle purchases/ leases, security deposits, moving expenses, construction cost, renovation cost, billboard costs. </w:t>
      </w:r>
    </w:p>
    <w:p w14:paraId="125C361B" w14:textId="77777777" w:rsidR="00BB5D04" w:rsidRPr="00A34DA5" w:rsidRDefault="00BB5D04" w:rsidP="00BB5D04">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240" w:lineRule="auto"/>
        <w:rPr>
          <w:rStyle w:val="Hyperlink"/>
          <w:rFonts w:ascii="Calibri" w:eastAsia="Times New Roman" w:hAnsi="Calibri" w:cs="Calibri"/>
          <w:color w:val="auto"/>
          <w:sz w:val="24"/>
          <w:szCs w:val="24"/>
          <w:u w:val="none"/>
        </w:rPr>
      </w:pPr>
      <w:r w:rsidRPr="002B5F38">
        <w:rPr>
          <w:rFonts w:ascii="Calibri" w:eastAsia="Times New Roman" w:hAnsi="Calibri" w:cs="Calibri"/>
          <w:sz w:val="24"/>
          <w:szCs w:val="24"/>
        </w:rPr>
        <w:t xml:space="preserve">The unallowable cost list can be accessed at </w:t>
      </w:r>
      <w:hyperlink r:id="rId46" w:history="1">
        <w:r w:rsidRPr="00EF34D8">
          <w:rPr>
            <w:rStyle w:val="Hyperlink"/>
            <w:rFonts w:ascii="Calibri" w:hAnsi="Calibri" w:cs="Calibri"/>
            <w:sz w:val="24"/>
            <w:szCs w:val="24"/>
          </w:rPr>
          <w:t>https://ocjs.ohio.gov/grants-funding-monitoring/grants-administration/grants-forms-and-resources/unallowable-costs</w:t>
        </w:r>
      </w:hyperlink>
      <w:r w:rsidRPr="00EF34D8">
        <w:rPr>
          <w:rFonts w:ascii="Calibri" w:hAnsi="Calibri" w:cs="Calibri"/>
          <w:sz w:val="24"/>
          <w:szCs w:val="24"/>
        </w:rPr>
        <w:t xml:space="preserve">. </w:t>
      </w:r>
    </w:p>
    <w:p w14:paraId="2D8BDEF3" w14:textId="63704D47" w:rsidR="003A43BB" w:rsidRDefault="003A43BB" w:rsidP="00D348E0">
      <w:pPr>
        <w:spacing w:before="240" w:after="0"/>
        <w:rPr>
          <w:rFonts w:ascii="Calibri" w:hAnsi="Calibri" w:cs="Arial"/>
          <w:sz w:val="24"/>
          <w:szCs w:val="24"/>
        </w:rPr>
      </w:pPr>
    </w:p>
    <w:p w14:paraId="665183D1" w14:textId="5CE0E520" w:rsidR="00FC09F8" w:rsidRDefault="00FC09F8" w:rsidP="00D348E0">
      <w:pPr>
        <w:spacing w:before="240" w:after="0"/>
        <w:rPr>
          <w:rFonts w:ascii="Calibri" w:hAnsi="Calibri" w:cs="Arial"/>
          <w:sz w:val="24"/>
          <w:szCs w:val="24"/>
        </w:rPr>
      </w:pPr>
    </w:p>
    <w:p w14:paraId="3AC2DDA8" w14:textId="60BE587C" w:rsidR="004B4C6B" w:rsidRDefault="004B4C6B" w:rsidP="00D348E0">
      <w:pPr>
        <w:spacing w:before="240" w:after="0"/>
        <w:rPr>
          <w:rFonts w:ascii="Calibri" w:hAnsi="Calibri" w:cs="Arial"/>
          <w:sz w:val="24"/>
          <w:szCs w:val="24"/>
        </w:rPr>
      </w:pPr>
    </w:p>
    <w:p w14:paraId="015580D1" w14:textId="483B7764" w:rsidR="004B4C6B" w:rsidRDefault="004B4C6B" w:rsidP="00D348E0">
      <w:pPr>
        <w:spacing w:before="240" w:after="0"/>
        <w:rPr>
          <w:rFonts w:ascii="Calibri" w:hAnsi="Calibri" w:cs="Arial"/>
          <w:sz w:val="24"/>
          <w:szCs w:val="24"/>
        </w:rPr>
      </w:pPr>
    </w:p>
    <w:p w14:paraId="2C600A47" w14:textId="77777777" w:rsidR="004B4C6B" w:rsidRDefault="004B4C6B" w:rsidP="00D348E0">
      <w:pPr>
        <w:spacing w:before="240" w:after="0"/>
        <w:rPr>
          <w:rFonts w:ascii="Calibri" w:hAnsi="Calibri" w:cs="Arial"/>
          <w:sz w:val="24"/>
          <w:szCs w:val="24"/>
        </w:rPr>
      </w:pPr>
    </w:p>
    <w:p w14:paraId="4DA718D3" w14:textId="1E704074" w:rsidR="00FC09F8" w:rsidRDefault="00FC09F8" w:rsidP="00D348E0">
      <w:pPr>
        <w:spacing w:before="240" w:after="0"/>
        <w:rPr>
          <w:rFonts w:ascii="Calibri" w:hAnsi="Calibri" w:cs="Arial"/>
          <w:sz w:val="24"/>
          <w:szCs w:val="24"/>
        </w:rPr>
      </w:pPr>
    </w:p>
    <w:p w14:paraId="536567E6" w14:textId="744FC083" w:rsidR="00FC09F8" w:rsidRDefault="00FC09F8" w:rsidP="00D348E0">
      <w:pPr>
        <w:spacing w:before="240" w:after="0"/>
        <w:rPr>
          <w:rFonts w:ascii="Calibri" w:hAnsi="Calibri" w:cs="Arial"/>
          <w:sz w:val="24"/>
          <w:szCs w:val="24"/>
        </w:rPr>
      </w:pPr>
    </w:p>
    <w:p w14:paraId="32995940" w14:textId="4001C93D" w:rsidR="00FC09F8" w:rsidRDefault="00FC09F8" w:rsidP="00D348E0">
      <w:pPr>
        <w:spacing w:before="240" w:after="0"/>
        <w:rPr>
          <w:rFonts w:ascii="Calibri" w:hAnsi="Calibri" w:cs="Arial"/>
          <w:sz w:val="24"/>
          <w:szCs w:val="24"/>
        </w:rPr>
      </w:pPr>
    </w:p>
    <w:p w14:paraId="3C2E6F57" w14:textId="77777777" w:rsidR="00FC09F8" w:rsidRPr="00731E39" w:rsidRDefault="00FC09F8" w:rsidP="00FC09F8">
      <w:pPr>
        <w:jc w:val="center"/>
        <w:rPr>
          <w:rFonts w:ascii="Calibri" w:hAnsi="Calibri" w:cs="Arial"/>
          <w:bCs/>
          <w:caps/>
          <w:color w:val="333399"/>
          <w:sz w:val="36"/>
          <w:szCs w:val="36"/>
          <w:u w:val="single"/>
        </w:rPr>
      </w:pPr>
      <w:r w:rsidRPr="00731E39">
        <w:rPr>
          <w:rFonts w:ascii="Calibri" w:hAnsi="Calibri" w:cs="Arial"/>
          <w:bCs/>
          <w:caps/>
          <w:color w:val="333399"/>
          <w:sz w:val="36"/>
          <w:szCs w:val="36"/>
          <w:u w:val="single"/>
        </w:rPr>
        <w:t>This section is intentionally left blank</w:t>
      </w:r>
    </w:p>
    <w:p w14:paraId="46104CAC" w14:textId="47E2365E" w:rsidR="00F92E04" w:rsidRPr="00FC09F8" w:rsidRDefault="00FC09F8" w:rsidP="00FC09F8">
      <w:pPr>
        <w:rPr>
          <w:rFonts w:ascii="Calibri" w:hAnsi="Calibri" w:cs="Arial"/>
          <w:sz w:val="24"/>
          <w:szCs w:val="24"/>
        </w:rPr>
      </w:pPr>
      <w:r>
        <w:rPr>
          <w:rFonts w:ascii="Calibri" w:hAnsi="Calibri" w:cs="Arial"/>
          <w:sz w:val="24"/>
          <w:szCs w:val="24"/>
        </w:rPr>
        <w:br w:type="page"/>
      </w:r>
    </w:p>
    <w:p w14:paraId="7A5A410A" w14:textId="77777777" w:rsidR="00F92E04" w:rsidRPr="007838A1" w:rsidRDefault="00F92E04" w:rsidP="00F92E04">
      <w:pPr>
        <w:jc w:val="center"/>
        <w:rPr>
          <w:b/>
        </w:rPr>
      </w:pPr>
      <w:r>
        <w:rPr>
          <w:b/>
        </w:rPr>
        <w:lastRenderedPageBreak/>
        <w:t>Attachment B:  Required Objectives</w:t>
      </w:r>
    </w:p>
    <w:p w14:paraId="737E25AD" w14:textId="77777777" w:rsidR="00F92E04" w:rsidRPr="007838A1" w:rsidRDefault="00F92E04" w:rsidP="00F92E04">
      <w:pPr>
        <w:rPr>
          <w:b/>
        </w:rPr>
      </w:pPr>
      <w:r w:rsidRPr="007838A1">
        <w:rPr>
          <w:b/>
        </w:rPr>
        <w:t>Process:</w:t>
      </w:r>
    </w:p>
    <w:p w14:paraId="4978403A" w14:textId="77777777" w:rsidR="00F92E04" w:rsidRDefault="00F92E04" w:rsidP="00F92E04">
      <w:r>
        <w:t>To provide [</w:t>
      </w:r>
      <w:r w:rsidRPr="00557771">
        <w:rPr>
          <w:shd w:val="clear" w:color="auto" w:fill="D9D9D9" w:themeFill="background1" w:themeFillShade="D9"/>
        </w:rPr>
        <w:t>insert the number and type of training events</w:t>
      </w:r>
      <w:r>
        <w:t>] to [</w:t>
      </w:r>
      <w:r w:rsidRPr="00557771">
        <w:rPr>
          <w:shd w:val="clear" w:color="auto" w:fill="D9D9D9" w:themeFill="background1" w:themeFillShade="D9"/>
        </w:rPr>
        <w:t>insert type(s) of multi-disciplinary professionals and program-specific agencies</w:t>
      </w:r>
      <w:r>
        <w:t>] to ensure a coordinated community response for victims/survivors (of domestic violence, dating violence, sexual assault, and stalking) during the grant period.</w:t>
      </w:r>
    </w:p>
    <w:p w14:paraId="2544DDF1" w14:textId="77777777" w:rsidR="00F92E04" w:rsidRDefault="00F92E04" w:rsidP="00F92E04">
      <w:r>
        <w:t xml:space="preserve">To provide </w:t>
      </w:r>
      <w:r w:rsidRPr="00557771">
        <w:rPr>
          <w:shd w:val="clear" w:color="auto" w:fill="D9D9D9" w:themeFill="background1" w:themeFillShade="D9"/>
        </w:rPr>
        <w:t>[insert the number</w:t>
      </w:r>
      <w:r>
        <w:t xml:space="preserve">] trauma-informed trainings to </w:t>
      </w:r>
      <w:r w:rsidRPr="00557771">
        <w:rPr>
          <w:shd w:val="clear" w:color="auto" w:fill="D9D9D9" w:themeFill="background1" w:themeFillShade="D9"/>
        </w:rPr>
        <w:t>[insert type(s) of multi-disciplinary professionals and program-specific agencies</w:t>
      </w:r>
      <w:r>
        <w:t>] and ensure trauma-informed responses for victims/survivors (of domestic violence, dating violence, sexual assault, and stalking) during the grant period.</w:t>
      </w:r>
    </w:p>
    <w:p w14:paraId="5E033D77" w14:textId="77777777" w:rsidR="00F92E04" w:rsidRPr="00246043" w:rsidRDefault="00F92E04" w:rsidP="00F92E04">
      <w:pPr>
        <w:spacing w:line="240" w:lineRule="auto"/>
      </w:pPr>
      <w:r w:rsidRPr="00246043">
        <w:t xml:space="preserve">To provide </w:t>
      </w:r>
      <w:r w:rsidRPr="00246043">
        <w:rPr>
          <w:shd w:val="clear" w:color="auto" w:fill="D9D9D9" w:themeFill="background1" w:themeFillShade="D9"/>
        </w:rPr>
        <w:t>[insert the number</w:t>
      </w:r>
      <w:r w:rsidRPr="00246043">
        <w:t>]</w:t>
      </w:r>
      <w:r>
        <w:t xml:space="preserve"> neurobiology of sexual assault trauma trainings for </w:t>
      </w:r>
      <w:r w:rsidRPr="00246043">
        <w:rPr>
          <w:shd w:val="clear" w:color="auto" w:fill="D9D9D9" w:themeFill="background1" w:themeFillShade="D9"/>
        </w:rPr>
        <w:t>[insert type(s) of multi-disciplinary professionals and program-specific agencies</w:t>
      </w:r>
      <w:r w:rsidRPr="00246043">
        <w:t>]</w:t>
      </w:r>
      <w:r>
        <w:t xml:space="preserve"> and ensure trauma informed responses for victims/survivors of sexual assault trauma during the grant period.</w:t>
      </w:r>
    </w:p>
    <w:p w14:paraId="3D59F30B" w14:textId="77777777" w:rsidR="00F92E04" w:rsidRDefault="00F92E04" w:rsidP="00F92E04">
      <w:r>
        <w:t xml:space="preserve">To provide </w:t>
      </w:r>
      <w:r w:rsidRPr="00557771">
        <w:rPr>
          <w:shd w:val="clear" w:color="auto" w:fill="D9D9D9" w:themeFill="background1" w:themeFillShade="D9"/>
        </w:rPr>
        <w:t xml:space="preserve">[insert </w:t>
      </w:r>
      <w:proofErr w:type="gramStart"/>
      <w:r w:rsidRPr="00557771">
        <w:rPr>
          <w:shd w:val="clear" w:color="auto" w:fill="D9D9D9" w:themeFill="background1" w:themeFillShade="D9"/>
        </w:rPr>
        <w:t>number</w:t>
      </w:r>
      <w:r>
        <w:t>]</w:t>
      </w:r>
      <w:r w:rsidRPr="00557771">
        <w:rPr>
          <w:shd w:val="clear" w:color="auto" w:fill="D9D9D9" w:themeFill="background1" w:themeFillShade="D9"/>
        </w:rPr>
        <w:t>[</w:t>
      </w:r>
      <w:proofErr w:type="gramEnd"/>
      <w:r w:rsidRPr="00557771">
        <w:rPr>
          <w:shd w:val="clear" w:color="auto" w:fill="D9D9D9" w:themeFill="background1" w:themeFillShade="D9"/>
        </w:rPr>
        <w:t>insert underserved population and/or limited English proficient individuals</w:t>
      </w:r>
      <w:r>
        <w:t>] with community resource information during the grant period.</w:t>
      </w:r>
    </w:p>
    <w:p w14:paraId="3ECDCDA7" w14:textId="77777777" w:rsidR="00F92E04" w:rsidRPr="002E636C" w:rsidRDefault="00F92E04" w:rsidP="00F92E04">
      <w:r w:rsidRPr="002E636C">
        <w:t xml:space="preserve">To provide </w:t>
      </w:r>
      <w:r w:rsidRPr="00857ABF">
        <w:rPr>
          <w:highlight w:val="lightGray"/>
          <w:shd w:val="clear" w:color="auto" w:fill="BFBFBF" w:themeFill="background1" w:themeFillShade="BF"/>
        </w:rPr>
        <w:t>[insert number</w:t>
      </w:r>
      <w:r w:rsidRPr="002E636C">
        <w:t>] victims/survivors with resources (and/or services) to address barriers and increase access to economic justice needs (</w:t>
      </w:r>
      <w:proofErr w:type="gramStart"/>
      <w:r w:rsidRPr="002E636C">
        <w:t>i.e.</w:t>
      </w:r>
      <w:proofErr w:type="gramEnd"/>
      <w:r w:rsidRPr="002E636C">
        <w:t xml:space="preserve"> stable housing, employment, basic needs etc.)</w:t>
      </w:r>
      <w:r>
        <w:t xml:space="preserve"> during the grant period</w:t>
      </w:r>
      <w:r w:rsidRPr="002E636C">
        <w:t>.</w:t>
      </w:r>
    </w:p>
    <w:p w14:paraId="785765A4" w14:textId="77777777" w:rsidR="00F92E04" w:rsidRDefault="00F92E04" w:rsidP="00F92E04">
      <w:r>
        <w:t>To provide support groups to [</w:t>
      </w:r>
      <w:r w:rsidRPr="00857ABF">
        <w:rPr>
          <w:highlight w:val="lightGray"/>
          <w:shd w:val="clear" w:color="auto" w:fill="BFBFBF" w:themeFill="background1" w:themeFillShade="BF"/>
        </w:rPr>
        <w:t>insert number</w:t>
      </w:r>
      <w:r>
        <w:t>] victims/survivors (of domestic violence, dating violence, sexual assault, and stalking) and decrease feelings of isolation and self-blame during the grant period.</w:t>
      </w:r>
    </w:p>
    <w:p w14:paraId="4BE34CF2" w14:textId="77777777" w:rsidR="00F92E04" w:rsidRPr="007838A1" w:rsidRDefault="00F92E04" w:rsidP="00F92E04">
      <w:pPr>
        <w:rPr>
          <w:b/>
        </w:rPr>
      </w:pPr>
      <w:r w:rsidRPr="007838A1">
        <w:rPr>
          <w:b/>
        </w:rPr>
        <w:t>Outcomes:</w:t>
      </w:r>
    </w:p>
    <w:p w14:paraId="6A0BD03B" w14:textId="77777777" w:rsidR="00F92E04" w:rsidRDefault="00F92E04" w:rsidP="00F92E04">
      <w:r>
        <w:t xml:space="preserve">To increase </w:t>
      </w:r>
      <w:r w:rsidRPr="003D29D9">
        <w:rPr>
          <w:highlight w:val="lightGray"/>
        </w:rPr>
        <w:t>[</w:t>
      </w:r>
      <w:r w:rsidRPr="00857ABF">
        <w:rPr>
          <w:highlight w:val="lightGray"/>
          <w:shd w:val="clear" w:color="auto" w:fill="BFBFBF" w:themeFill="background1" w:themeFillShade="BF"/>
        </w:rPr>
        <w:t>insert measure of increase</w:t>
      </w:r>
      <w:r>
        <w:t>] the knowledge level of [</w:t>
      </w:r>
      <w:r w:rsidRPr="00857ABF">
        <w:rPr>
          <w:highlight w:val="lightGray"/>
          <w:shd w:val="clear" w:color="auto" w:fill="BFBFBF" w:themeFill="background1" w:themeFillShade="BF"/>
        </w:rPr>
        <w:t>insert type(s) of multi-disciplinary professionals and program-specific agencies</w:t>
      </w:r>
      <w:r>
        <w:t>] and ensure coordinated community response for victims/survivors (of domestic violence, dating violence, sexual assault, and stalking) following training events during the grant period.</w:t>
      </w:r>
    </w:p>
    <w:p w14:paraId="62404BFC" w14:textId="77777777" w:rsidR="00F92E04" w:rsidRDefault="00F92E04" w:rsidP="00F92E04">
      <w:r>
        <w:t>To increase [</w:t>
      </w:r>
      <w:r w:rsidRPr="00857ABF">
        <w:rPr>
          <w:highlight w:val="lightGray"/>
          <w:shd w:val="clear" w:color="auto" w:fill="BFBFBF" w:themeFill="background1" w:themeFillShade="BF"/>
        </w:rPr>
        <w:t>insert measure of increase</w:t>
      </w:r>
      <w:r>
        <w:t>] the knowledge level of [</w:t>
      </w:r>
      <w:r w:rsidRPr="00857ABF">
        <w:rPr>
          <w:highlight w:val="lightGray"/>
          <w:shd w:val="clear" w:color="auto" w:fill="BFBFBF" w:themeFill="background1" w:themeFillShade="BF"/>
        </w:rPr>
        <w:t>insert type(s) of multi-disciplinary professionals and program-specific agencies</w:t>
      </w:r>
      <w:r>
        <w:t>] and ensure trauma-informed responses for victims/survivors (of domestic violence, dating violence, sexual assault, and stalking) following training events during the grant period.</w:t>
      </w:r>
    </w:p>
    <w:p w14:paraId="57AFF99B" w14:textId="77777777" w:rsidR="00F92E04" w:rsidRDefault="00F92E04" w:rsidP="00F92E04">
      <w:r>
        <w:t xml:space="preserve">To increase </w:t>
      </w:r>
      <w:r w:rsidRPr="003D29D9">
        <w:rPr>
          <w:highlight w:val="lightGray"/>
        </w:rPr>
        <w:t>[</w:t>
      </w:r>
      <w:r w:rsidRPr="00857ABF">
        <w:rPr>
          <w:highlight w:val="lightGray"/>
          <w:shd w:val="clear" w:color="auto" w:fill="BFBFBF" w:themeFill="background1" w:themeFillShade="BF"/>
        </w:rPr>
        <w:t>insert measure of increase</w:t>
      </w:r>
      <w:r>
        <w:t>] the knowledge of the neurobiology of sexual assault trauma in [</w:t>
      </w:r>
      <w:r w:rsidRPr="00857ABF">
        <w:rPr>
          <w:highlight w:val="lightGray"/>
          <w:shd w:val="clear" w:color="auto" w:fill="BFBFBF" w:themeFill="background1" w:themeFillShade="BF"/>
        </w:rPr>
        <w:t>insert type(s) of multi-disciplinary professionals and program-specific agencies</w:t>
      </w:r>
      <w:r>
        <w:t>] and ensure trauma-informed responses for victims/survivors of sexual assault trauma during the grant period.</w:t>
      </w:r>
    </w:p>
    <w:p w14:paraId="1507A134" w14:textId="77777777" w:rsidR="00F92E04" w:rsidRDefault="00F92E04" w:rsidP="00F92E04">
      <w:r>
        <w:t>To increase (or maintain) by [</w:t>
      </w:r>
      <w:r w:rsidRPr="00857ABF">
        <w:rPr>
          <w:shd w:val="clear" w:color="auto" w:fill="BFBFBF" w:themeFill="background1" w:themeFillShade="BF"/>
        </w:rPr>
        <w:t>insert measure of increase</w:t>
      </w:r>
      <w:r>
        <w:t>] the number of [</w:t>
      </w:r>
      <w:r w:rsidRPr="00857ABF">
        <w:rPr>
          <w:shd w:val="clear" w:color="auto" w:fill="BFBFBF" w:themeFill="background1" w:themeFillShade="BF"/>
        </w:rPr>
        <w:t>insert underserved population and/or limited English proficient</w:t>
      </w:r>
      <w:r>
        <w:t>] who have access to community resources during the grant period.</w:t>
      </w:r>
    </w:p>
    <w:p w14:paraId="60BFFEF6" w14:textId="77777777" w:rsidR="00F92E04" w:rsidRDefault="00F92E04" w:rsidP="00F92E04">
      <w:r>
        <w:lastRenderedPageBreak/>
        <w:t xml:space="preserve">To increase access for </w:t>
      </w:r>
      <w:r w:rsidRPr="00857ABF">
        <w:rPr>
          <w:shd w:val="clear" w:color="auto" w:fill="BFBFBF" w:themeFill="background1" w:themeFillShade="BF"/>
        </w:rPr>
        <w:t>[insert measure of increase</w:t>
      </w:r>
      <w:r>
        <w:t>] victims/survivors who have access to economic justice needs (</w:t>
      </w:r>
      <w:proofErr w:type="gramStart"/>
      <w:r>
        <w:t>i.e.</w:t>
      </w:r>
      <w:proofErr w:type="gramEnd"/>
      <w:r>
        <w:t xml:space="preserve"> stable housing, employment, basic needs etc.) during the grant period.</w:t>
      </w:r>
    </w:p>
    <w:p w14:paraId="40A5109D" w14:textId="34497C04" w:rsidR="00F92E04" w:rsidRDefault="00F92E04" w:rsidP="00F92E04">
      <w:r>
        <w:t>To increase (or maintain) by [</w:t>
      </w:r>
      <w:r w:rsidRPr="00857ABF">
        <w:rPr>
          <w:shd w:val="clear" w:color="auto" w:fill="BFBFBF" w:themeFill="background1" w:themeFillShade="BF"/>
        </w:rPr>
        <w:t>insert measure of increase]</w:t>
      </w:r>
      <w:r>
        <w:t xml:space="preserve"> the number of victims/survivors who receive a safety plan during the grant period.</w:t>
      </w:r>
    </w:p>
    <w:p w14:paraId="0227794D" w14:textId="3F653C44" w:rsidR="00254CFC" w:rsidRDefault="00254CFC" w:rsidP="00F92E04"/>
    <w:p w14:paraId="29C5C683" w14:textId="235D56D9" w:rsidR="00254CFC" w:rsidRDefault="00254CFC" w:rsidP="00F92E04"/>
    <w:p w14:paraId="4ED992B4" w14:textId="0BDDF55C" w:rsidR="00254CFC" w:rsidRDefault="00254CFC" w:rsidP="00F92E04"/>
    <w:p w14:paraId="5D1A8876" w14:textId="5DF1FFFD" w:rsidR="00254CFC" w:rsidRDefault="00254CFC" w:rsidP="00F92E04"/>
    <w:p w14:paraId="27F6870C" w14:textId="37A78DAF" w:rsidR="00254CFC" w:rsidRDefault="00254CFC" w:rsidP="00F92E04"/>
    <w:p w14:paraId="31F34080" w14:textId="5BFE44BE" w:rsidR="00254CFC" w:rsidRDefault="00254CFC" w:rsidP="00F92E04"/>
    <w:p w14:paraId="44A0097C" w14:textId="4A98B96E" w:rsidR="00254CFC" w:rsidRDefault="00254CFC" w:rsidP="00F92E04"/>
    <w:p w14:paraId="600E9391" w14:textId="2A3FFD04" w:rsidR="00254CFC" w:rsidRDefault="00254CFC" w:rsidP="00F92E04"/>
    <w:p w14:paraId="73DA4609" w14:textId="17BDC155" w:rsidR="00254CFC" w:rsidRDefault="00254CFC" w:rsidP="00F92E04"/>
    <w:p w14:paraId="65AE894E" w14:textId="73D674B6" w:rsidR="00254CFC" w:rsidRDefault="00254CFC" w:rsidP="00F92E04"/>
    <w:p w14:paraId="0548623B" w14:textId="44ED2B81" w:rsidR="00254CFC" w:rsidRDefault="00254CFC" w:rsidP="00F92E04"/>
    <w:p w14:paraId="59AAC4EF" w14:textId="0751F333" w:rsidR="00254CFC" w:rsidRDefault="00254CFC" w:rsidP="00F92E04"/>
    <w:p w14:paraId="6DEB8DFE" w14:textId="00B33865" w:rsidR="00254CFC" w:rsidRDefault="00254CFC" w:rsidP="00F92E04"/>
    <w:p w14:paraId="76873C8D" w14:textId="3D2AE077" w:rsidR="00254CFC" w:rsidRDefault="00254CFC" w:rsidP="00F92E04"/>
    <w:p w14:paraId="30F2022F" w14:textId="4F4A8D74" w:rsidR="00254CFC" w:rsidRDefault="00254CFC" w:rsidP="00F92E04"/>
    <w:p w14:paraId="7A2186CF" w14:textId="6452F07F" w:rsidR="00254CFC" w:rsidRDefault="00ED364A" w:rsidP="00ED364A">
      <w:pPr>
        <w:tabs>
          <w:tab w:val="left" w:pos="6324"/>
        </w:tabs>
      </w:pPr>
      <w:r>
        <w:tab/>
      </w:r>
    </w:p>
    <w:p w14:paraId="213226EE" w14:textId="1C0C2CD7" w:rsidR="00254CFC" w:rsidRDefault="00254CFC" w:rsidP="00F92E04"/>
    <w:p w14:paraId="1A20E64F" w14:textId="7B3032FF" w:rsidR="00254CFC" w:rsidRDefault="00254CFC" w:rsidP="00F92E04"/>
    <w:p w14:paraId="032159BA" w14:textId="317BD611" w:rsidR="00254CFC" w:rsidRDefault="00254CFC" w:rsidP="00F92E04"/>
    <w:p w14:paraId="76D00512" w14:textId="255F6B8B" w:rsidR="00254CFC" w:rsidRDefault="00254CFC" w:rsidP="00F92E04"/>
    <w:p w14:paraId="58AD6B77" w14:textId="1000A85F" w:rsidR="00254CFC" w:rsidRDefault="00254CFC" w:rsidP="00F92E04"/>
    <w:p w14:paraId="04480CD2" w14:textId="5B2092A1" w:rsidR="00254CFC" w:rsidRDefault="00254CFC" w:rsidP="00F92E04"/>
    <w:p w14:paraId="0BA60920" w14:textId="7BB8D3E8" w:rsidR="00254CFC" w:rsidRDefault="00254CFC" w:rsidP="00F92E04"/>
    <w:p w14:paraId="7CA66FD3" w14:textId="181CFE4C" w:rsidR="00254CFC" w:rsidRDefault="00254CFC" w:rsidP="00F92E04"/>
    <w:p w14:paraId="18F4786E" w14:textId="77777777" w:rsidR="00254CFC" w:rsidRDefault="00254CFC" w:rsidP="00F92E04"/>
    <w:p w14:paraId="6090747F" w14:textId="03E96297" w:rsidR="00254CFC" w:rsidRPr="00826C5F" w:rsidRDefault="00254CFC" w:rsidP="00254CFC">
      <w:pPr>
        <w:pStyle w:val="BodyTextIndent"/>
        <w:spacing w:after="240"/>
        <w:ind w:left="0"/>
        <w:rPr>
          <w:rFonts w:ascii="Calibri" w:hAnsi="Calibri" w:cs="Arial"/>
          <w:bCs/>
          <w:caps/>
          <w:color w:val="333399"/>
          <w:szCs w:val="24"/>
          <w:u w:val="single"/>
        </w:rPr>
      </w:pPr>
      <w:r w:rsidRPr="006A3F34">
        <w:rPr>
          <w:rFonts w:ascii="Calibri" w:hAnsi="Calibri" w:cs="Arial"/>
          <w:bCs/>
          <w:caps/>
          <w:color w:val="333399"/>
          <w:szCs w:val="24"/>
          <w:u w:val="single"/>
        </w:rPr>
        <w:lastRenderedPageBreak/>
        <w:fldChar w:fldCharType="begin"/>
      </w:r>
      <w:r w:rsidRPr="006A3F34">
        <w:rPr>
          <w:rFonts w:ascii="Calibri" w:hAnsi="Calibri" w:cs="Arial"/>
          <w:bCs/>
          <w:caps/>
          <w:color w:val="333399"/>
          <w:szCs w:val="24"/>
          <w:u w:val="single"/>
        </w:rPr>
        <w:instrText xml:space="preserve"> SEQ CHAPTER \h \r 1</w:instrText>
      </w:r>
      <w:r w:rsidRPr="006A3F34">
        <w:rPr>
          <w:rFonts w:ascii="Calibri" w:hAnsi="Calibri" w:cs="Arial"/>
          <w:bCs/>
          <w:caps/>
          <w:color w:val="333399"/>
          <w:szCs w:val="24"/>
          <w:u w:val="single"/>
        </w:rPr>
        <w:fldChar w:fldCharType="end"/>
      </w:r>
      <w:r w:rsidRPr="006A3F34">
        <w:rPr>
          <w:rFonts w:ascii="Calibri" w:hAnsi="Calibri" w:cs="Arial"/>
          <w:bCs/>
          <w:caps/>
          <w:color w:val="333399"/>
          <w:szCs w:val="24"/>
          <w:u w:val="single"/>
        </w:rPr>
        <w:fldChar w:fldCharType="begin"/>
      </w:r>
      <w:r w:rsidRPr="006A3F34">
        <w:rPr>
          <w:rFonts w:ascii="Calibri" w:hAnsi="Calibri" w:cs="Arial"/>
          <w:bCs/>
          <w:caps/>
          <w:color w:val="333399"/>
          <w:szCs w:val="24"/>
          <w:u w:val="single"/>
        </w:rPr>
        <w:instrText xml:space="preserve"> SEQ CHAPTER \h \r 1</w:instrText>
      </w:r>
      <w:r w:rsidRPr="006A3F34">
        <w:rPr>
          <w:rFonts w:ascii="Calibri" w:hAnsi="Calibri" w:cs="Arial"/>
          <w:bCs/>
          <w:caps/>
          <w:color w:val="333399"/>
          <w:szCs w:val="24"/>
          <w:u w:val="single"/>
        </w:rPr>
        <w:fldChar w:fldCharType="end"/>
      </w:r>
      <w:r w:rsidRPr="006A3F34">
        <w:rPr>
          <w:rFonts w:ascii="Calibri" w:hAnsi="Calibri" w:cs="Arial"/>
          <w:bCs/>
          <w:caps/>
          <w:color w:val="333399"/>
          <w:szCs w:val="24"/>
          <w:u w:val="single"/>
        </w:rPr>
        <w:t>Proposal Components checklist</w:t>
      </w:r>
    </w:p>
    <w:p w14:paraId="20D21364" w14:textId="28292413" w:rsidR="00254CFC" w:rsidRPr="00826C5F" w:rsidRDefault="00254CFC" w:rsidP="00254CFC">
      <w:pPr>
        <w:spacing w:before="120" w:after="0" w:line="240" w:lineRule="auto"/>
        <w:jc w:val="both"/>
        <w:rPr>
          <w:rFonts w:ascii="Calibri" w:eastAsia="Times New Roman" w:hAnsi="Calibri" w:cs="Arial"/>
          <w:sz w:val="24"/>
          <w:szCs w:val="24"/>
        </w:rPr>
      </w:pPr>
      <w:r w:rsidRPr="00826C5F">
        <w:rPr>
          <w:rFonts w:ascii="Calibri" w:eastAsia="Times New Roman" w:hAnsi="Calibri" w:cs="Arial"/>
          <w:b/>
          <w:sz w:val="24"/>
          <w:szCs w:val="24"/>
        </w:rPr>
        <w:t>ALL components within each section of the RFP must be addressed and clearly described</w:t>
      </w:r>
      <w:r w:rsidRPr="00826C5F">
        <w:rPr>
          <w:rFonts w:ascii="Calibri" w:eastAsia="Times New Roman" w:hAnsi="Calibri" w:cs="Arial"/>
          <w:sz w:val="24"/>
          <w:szCs w:val="24"/>
        </w:rPr>
        <w:t>. Use the following as checklist to ensure all required components are</w:t>
      </w:r>
      <w:r>
        <w:rPr>
          <w:rFonts w:ascii="Calibri" w:eastAsia="Times New Roman" w:hAnsi="Calibri" w:cs="Arial"/>
          <w:sz w:val="24"/>
          <w:szCs w:val="24"/>
        </w:rPr>
        <w:t xml:space="preserve"> addressed. Read the entire 202</w:t>
      </w:r>
      <w:r w:rsidR="00966FCD">
        <w:rPr>
          <w:rFonts w:ascii="Calibri" w:eastAsia="Times New Roman" w:hAnsi="Calibri" w:cs="Arial"/>
          <w:sz w:val="24"/>
          <w:szCs w:val="24"/>
        </w:rPr>
        <w:t>3</w:t>
      </w:r>
      <w:r w:rsidRPr="00826C5F">
        <w:rPr>
          <w:rFonts w:ascii="Calibri" w:eastAsia="Times New Roman" w:hAnsi="Calibri" w:cs="Arial"/>
          <w:sz w:val="24"/>
          <w:szCs w:val="24"/>
        </w:rPr>
        <w:t xml:space="preserve"> VAWA RFP before completing and submitting proposals.</w:t>
      </w:r>
    </w:p>
    <w:p w14:paraId="363EA258" w14:textId="77777777" w:rsidR="00254CFC" w:rsidRPr="00826C5F" w:rsidRDefault="00254CFC" w:rsidP="00254CFC">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cs="Arial"/>
          <w:color w:val="333399"/>
          <w:szCs w:val="24"/>
        </w:rPr>
      </w:pPr>
      <w:r w:rsidRPr="00826C5F">
        <w:rPr>
          <w:rFonts w:ascii="Calibri" w:hAnsi="Calibri" w:cs="Arial"/>
          <w:b/>
          <w:bCs/>
          <w:szCs w:val="24"/>
        </w:rPr>
        <w:t xml:space="preserve">Title Page </w:t>
      </w:r>
      <w:r w:rsidRPr="00826C5F">
        <w:rPr>
          <w:rFonts w:ascii="Calibri" w:hAnsi="Calibri" w:cs="Arial"/>
          <w:b/>
          <w:bCs/>
          <w:szCs w:val="24"/>
        </w:rPr>
        <w:tab/>
      </w:r>
      <w:r w:rsidRPr="00826C5F">
        <w:rPr>
          <w:rFonts w:ascii="Calibri" w:hAnsi="Calibri" w:cs="Arial"/>
          <w:b/>
          <w:bCs/>
          <w:color w:val="333399"/>
          <w:szCs w:val="24"/>
        </w:rPr>
        <w:tab/>
      </w:r>
    </w:p>
    <w:p w14:paraId="1BE6DA98" w14:textId="77777777" w:rsidR="00254CFC" w:rsidRPr="00826C5F" w:rsidRDefault="00254CFC" w:rsidP="00254CFC">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Problem Statement/Underserved Population</w:t>
      </w:r>
    </w:p>
    <w:p w14:paraId="025CBDC8" w14:textId="77777777" w:rsidR="00254CFC" w:rsidRDefault="00254CFC" w:rsidP="00254CFC">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 xml:space="preserve">Project Description </w:t>
      </w:r>
    </w:p>
    <w:p w14:paraId="3AE95CDA" w14:textId="77777777" w:rsidR="00254CFC" w:rsidRPr="00DE2273" w:rsidRDefault="00254CFC" w:rsidP="00254CFC">
      <w:pPr>
        <w:pStyle w:val="Level1"/>
        <w:numPr>
          <w:ilvl w:val="1"/>
          <w:numId w:val="5"/>
        </w:numPr>
        <w:tabs>
          <w:tab w:val="clear" w:pos="1440"/>
          <w:tab w:val="left" w:pos="-1440"/>
          <w:tab w:val="left" w:pos="-720"/>
          <w:tab w:val="left" w:pos="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ind w:left="810"/>
        <w:jc w:val="both"/>
        <w:rPr>
          <w:rFonts w:ascii="Calibri" w:hAnsi="Calibri" w:cs="Arial"/>
          <w:b/>
          <w:bCs/>
          <w:szCs w:val="24"/>
        </w:rPr>
      </w:pPr>
      <w:r w:rsidRPr="007A25D3">
        <w:rPr>
          <w:rFonts w:ascii="Calibri" w:hAnsi="Calibri" w:cs="Arial"/>
          <w:b/>
          <w:bCs/>
          <w:i/>
          <w:iCs/>
          <w:color w:val="C00000"/>
          <w:szCs w:val="24"/>
        </w:rPr>
        <w:t>If applicable</w:t>
      </w:r>
      <w:r>
        <w:rPr>
          <w:rFonts w:ascii="Calibri" w:hAnsi="Calibri" w:cs="Arial"/>
          <w:b/>
          <w:bCs/>
          <w:szCs w:val="24"/>
        </w:rPr>
        <w:t>-</w:t>
      </w:r>
      <w:r w:rsidRPr="0014011A">
        <w:rPr>
          <w:rFonts w:ascii="Calibri" w:hAnsi="Calibri" w:cs="Arial"/>
          <w:b/>
          <w:bCs/>
          <w:i/>
          <w:iCs/>
          <w:szCs w:val="24"/>
        </w:rPr>
        <w:t>Lethality Assessment or Danger Assessment submission</w:t>
      </w:r>
    </w:p>
    <w:p w14:paraId="259BDDB5" w14:textId="77777777" w:rsidR="00254CFC" w:rsidRPr="00826C5F" w:rsidRDefault="00254CFC" w:rsidP="00254CFC">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Pr>
          <w:rFonts w:ascii="Calibri" w:hAnsi="Calibri" w:cs="Arial"/>
          <w:b/>
          <w:bCs/>
          <w:szCs w:val="24"/>
        </w:rPr>
        <w:t xml:space="preserve">Sustainability/Accomplishments/Obstacles </w:t>
      </w:r>
    </w:p>
    <w:p w14:paraId="6795304F" w14:textId="77777777" w:rsidR="00254CFC" w:rsidRPr="00826C5F" w:rsidRDefault="00254CFC" w:rsidP="00254CFC">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Project Objectives</w:t>
      </w:r>
    </w:p>
    <w:p w14:paraId="616B3272" w14:textId="77777777" w:rsidR="00254CFC" w:rsidRPr="00826C5F" w:rsidRDefault="00254CFC" w:rsidP="00254CFC">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Timeline/Activities</w:t>
      </w:r>
    </w:p>
    <w:p w14:paraId="687B20E5" w14:textId="77777777" w:rsidR="00254CFC" w:rsidRPr="00826C5F" w:rsidRDefault="00254CFC" w:rsidP="00254CFC">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Organization, Staff Capacity and Cultural Competency</w:t>
      </w:r>
    </w:p>
    <w:p w14:paraId="56A9D718" w14:textId="77777777" w:rsidR="00254CFC" w:rsidRPr="00826C5F" w:rsidRDefault="00254CFC" w:rsidP="00254CFC">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Collaboration Board</w:t>
      </w:r>
    </w:p>
    <w:p w14:paraId="4CAD8EC2" w14:textId="7FE4B0E6" w:rsidR="00254CFC" w:rsidRPr="00826C5F" w:rsidRDefault="00254CFC" w:rsidP="00254CFC">
      <w:pPr>
        <w:pStyle w:val="Level1"/>
        <w:numPr>
          <w:ilvl w:val="1"/>
          <w:numId w:val="5"/>
        </w:numPr>
        <w:tabs>
          <w:tab w:val="clear" w:pos="1440"/>
          <w:tab w:val="left" w:pos="-1440"/>
          <w:tab w:val="left" w:pos="-720"/>
          <w:tab w:val="left" w:pos="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ind w:left="720" w:hanging="274"/>
        <w:jc w:val="both"/>
        <w:rPr>
          <w:rFonts w:ascii="Calibri" w:hAnsi="Calibri" w:cs="Arial"/>
          <w:b/>
          <w:bCs/>
          <w:szCs w:val="24"/>
        </w:rPr>
      </w:pPr>
      <w:r w:rsidRPr="00826C5F">
        <w:rPr>
          <w:rFonts w:ascii="Calibri" w:hAnsi="Calibri" w:cs="Arial"/>
          <w:b/>
          <w:bCs/>
          <w:szCs w:val="24"/>
        </w:rPr>
        <w:t>Al</w:t>
      </w:r>
      <w:r>
        <w:rPr>
          <w:rFonts w:ascii="Calibri" w:hAnsi="Calibri" w:cs="Arial"/>
          <w:b/>
          <w:bCs/>
          <w:szCs w:val="24"/>
        </w:rPr>
        <w:t>l applicants must submit FY 202</w:t>
      </w:r>
      <w:r w:rsidR="00A2748C">
        <w:rPr>
          <w:rFonts w:ascii="Calibri" w:hAnsi="Calibri" w:cs="Arial"/>
          <w:b/>
          <w:bCs/>
          <w:szCs w:val="24"/>
        </w:rPr>
        <w:t>3</w:t>
      </w:r>
      <w:r w:rsidRPr="00826C5F">
        <w:rPr>
          <w:rFonts w:ascii="Calibri" w:hAnsi="Calibri" w:cs="Arial"/>
          <w:b/>
          <w:bCs/>
          <w:szCs w:val="24"/>
        </w:rPr>
        <w:t xml:space="preserve"> VAWA commitment letters from each Collaboration Board member.</w:t>
      </w:r>
    </w:p>
    <w:p w14:paraId="394A768D" w14:textId="77777777" w:rsidR="00254CFC" w:rsidRPr="00826C5F" w:rsidRDefault="00254CFC" w:rsidP="00254CFC">
      <w:pPr>
        <w:pStyle w:val="Level1"/>
        <w:numPr>
          <w:ilvl w:val="1"/>
          <w:numId w:val="5"/>
        </w:numPr>
        <w:tabs>
          <w:tab w:val="clear" w:pos="1440"/>
          <w:tab w:val="left" w:pos="-1440"/>
          <w:tab w:val="left" w:pos="-720"/>
          <w:tab w:val="left" w:pos="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ind w:left="720" w:hanging="274"/>
        <w:jc w:val="both"/>
        <w:rPr>
          <w:rFonts w:ascii="Calibri" w:hAnsi="Calibri" w:cs="Arial"/>
          <w:b/>
          <w:bCs/>
          <w:szCs w:val="24"/>
        </w:rPr>
      </w:pPr>
      <w:r w:rsidRPr="00826C5F">
        <w:rPr>
          <w:rFonts w:ascii="Calibri" w:hAnsi="Calibri" w:cs="Arial"/>
          <w:b/>
          <w:szCs w:val="24"/>
        </w:rPr>
        <w:t>Letters must be on each Collaboration Board member agency’s letterhead.</w:t>
      </w:r>
    </w:p>
    <w:p w14:paraId="5A085821" w14:textId="77777777" w:rsidR="005E09A9" w:rsidRDefault="00254CFC" w:rsidP="005E09A9">
      <w:pPr>
        <w:pStyle w:val="Level1"/>
        <w:numPr>
          <w:ilvl w:val="1"/>
          <w:numId w:val="5"/>
        </w:numPr>
        <w:tabs>
          <w:tab w:val="clear" w:pos="1440"/>
          <w:tab w:val="left" w:pos="-1440"/>
          <w:tab w:val="left" w:pos="-720"/>
          <w:tab w:val="left" w:pos="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ind w:left="720" w:hanging="274"/>
        <w:jc w:val="both"/>
        <w:rPr>
          <w:rFonts w:ascii="Calibri" w:hAnsi="Calibri" w:cs="Arial"/>
          <w:b/>
          <w:bCs/>
          <w:szCs w:val="24"/>
        </w:rPr>
      </w:pPr>
      <w:r w:rsidRPr="00826C5F">
        <w:rPr>
          <w:rFonts w:ascii="Calibri" w:hAnsi="Calibri" w:cs="Arial"/>
          <w:b/>
          <w:szCs w:val="24"/>
        </w:rPr>
        <w:t>The letters must describe each member agency’s role and demonstrate commitment to the proposed project.</w:t>
      </w:r>
    </w:p>
    <w:p w14:paraId="21915F4A" w14:textId="77777777" w:rsidR="005E09A9" w:rsidRDefault="005B181D" w:rsidP="005E09A9">
      <w:pPr>
        <w:pStyle w:val="Level1"/>
        <w:numPr>
          <w:ilvl w:val="1"/>
          <w:numId w:val="5"/>
        </w:numPr>
        <w:tabs>
          <w:tab w:val="clear" w:pos="1440"/>
          <w:tab w:val="left" w:pos="-1440"/>
          <w:tab w:val="left" w:pos="-720"/>
          <w:tab w:val="left" w:pos="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ind w:left="720" w:hanging="274"/>
        <w:jc w:val="both"/>
        <w:rPr>
          <w:rFonts w:ascii="Calibri" w:hAnsi="Calibri" w:cs="Arial"/>
          <w:b/>
          <w:bCs/>
          <w:szCs w:val="24"/>
        </w:rPr>
      </w:pPr>
      <w:r w:rsidRPr="005E09A9">
        <w:rPr>
          <w:rFonts w:ascii="Calibri" w:hAnsi="Calibri" w:cs="Calibri"/>
          <w:b/>
          <w:bCs/>
          <w:sz w:val="22"/>
          <w:szCs w:val="22"/>
        </w:rPr>
        <w:t>External Audit or Financial Report (Upload to the Collaboration Board section of the application.</w:t>
      </w:r>
    </w:p>
    <w:p w14:paraId="6C439653" w14:textId="40F56786" w:rsidR="005B181D" w:rsidRPr="005E09A9" w:rsidRDefault="005B181D" w:rsidP="005E09A9">
      <w:pPr>
        <w:pStyle w:val="Level1"/>
        <w:numPr>
          <w:ilvl w:val="1"/>
          <w:numId w:val="5"/>
        </w:numPr>
        <w:tabs>
          <w:tab w:val="clear" w:pos="1440"/>
          <w:tab w:val="left" w:pos="-1440"/>
          <w:tab w:val="left" w:pos="-720"/>
          <w:tab w:val="left" w:pos="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ind w:left="720" w:hanging="274"/>
        <w:jc w:val="both"/>
        <w:rPr>
          <w:rFonts w:ascii="Calibri" w:hAnsi="Calibri" w:cs="Arial"/>
          <w:b/>
          <w:bCs/>
          <w:szCs w:val="24"/>
        </w:rPr>
      </w:pPr>
      <w:r w:rsidRPr="005E09A9">
        <w:rPr>
          <w:rFonts w:ascii="Calibri" w:hAnsi="Calibri" w:cs="Calibri"/>
          <w:b/>
          <w:color w:val="873A40"/>
          <w:sz w:val="22"/>
          <w:szCs w:val="22"/>
        </w:rPr>
        <w:t>If applicable-</w:t>
      </w:r>
      <w:hyperlink r:id="rId47" w:history="1">
        <w:r w:rsidRPr="005E09A9">
          <w:rPr>
            <w:rStyle w:val="Hyperlink"/>
            <w:rFonts w:ascii="Calibri" w:hAnsi="Calibri" w:cs="Calibri"/>
            <w:b/>
            <w:sz w:val="22"/>
            <w:szCs w:val="22"/>
          </w:rPr>
          <w:t>Sample Legal Assistance Certification Letter</w:t>
        </w:r>
      </w:hyperlink>
      <w:r w:rsidRPr="005E09A9">
        <w:rPr>
          <w:rFonts w:ascii="Calibri" w:hAnsi="Calibri" w:cs="Calibri"/>
          <w:b/>
          <w:sz w:val="22"/>
          <w:szCs w:val="22"/>
        </w:rPr>
        <w:t xml:space="preserve"> and upload to the collaboration board section.</w:t>
      </w:r>
    </w:p>
    <w:p w14:paraId="77EADCAB" w14:textId="77777777" w:rsidR="005B181D" w:rsidRPr="00E51499" w:rsidRDefault="005B181D" w:rsidP="005B181D">
      <w:pPr>
        <w:pStyle w:val="Level1"/>
        <w:numPr>
          <w:ilvl w:val="1"/>
          <w:numId w:val="5"/>
        </w:numPr>
        <w:tabs>
          <w:tab w:val="left" w:pos="-1440"/>
          <w:tab w:val="left" w:pos="-720"/>
          <w:tab w:val="left" w:pos="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ind w:left="720" w:hanging="274"/>
        <w:jc w:val="both"/>
        <w:rPr>
          <w:rFonts w:ascii="Calibri" w:hAnsi="Calibri" w:cs="Calibri"/>
          <w:b/>
          <w:sz w:val="22"/>
          <w:szCs w:val="22"/>
        </w:rPr>
      </w:pPr>
      <w:r w:rsidRPr="00E10BA3">
        <w:rPr>
          <w:rFonts w:ascii="Calibri" w:hAnsi="Calibri" w:cs="Calibri"/>
          <w:b/>
          <w:color w:val="873A40"/>
          <w:sz w:val="22"/>
          <w:szCs w:val="22"/>
        </w:rPr>
        <w:t>If applicable-</w:t>
      </w:r>
      <w:hyperlink r:id="rId48" w:history="1">
        <w:r w:rsidRPr="00086FC2">
          <w:rPr>
            <w:rStyle w:val="Hyperlink"/>
            <w:rFonts w:ascii="Calibri" w:hAnsi="Calibri" w:cs="Calibri"/>
            <w:b/>
            <w:sz w:val="22"/>
            <w:szCs w:val="22"/>
          </w:rPr>
          <w:t>Attachment A</w:t>
        </w:r>
      </w:hyperlink>
      <w:r w:rsidRPr="00E10BA3">
        <w:rPr>
          <w:rFonts w:ascii="Calibri" w:hAnsi="Calibri" w:cs="Calibri"/>
          <w:b/>
          <w:sz w:val="22"/>
          <w:szCs w:val="22"/>
        </w:rPr>
        <w:t xml:space="preserve"> upload </w:t>
      </w:r>
      <w:r>
        <w:rPr>
          <w:rFonts w:ascii="Calibri" w:hAnsi="Calibri" w:cs="Calibri"/>
          <w:b/>
          <w:sz w:val="22"/>
          <w:szCs w:val="22"/>
        </w:rPr>
        <w:t>and upload to the collaboration board section.</w:t>
      </w:r>
      <w:r w:rsidRPr="00E51499">
        <w:rPr>
          <w:rFonts w:ascii="Calibri" w:hAnsi="Calibri" w:cs="Calibri"/>
          <w:b/>
          <w:sz w:val="22"/>
          <w:szCs w:val="22"/>
        </w:rPr>
        <w:t xml:space="preserve"> </w:t>
      </w:r>
    </w:p>
    <w:p w14:paraId="5A9334E5" w14:textId="77777777" w:rsidR="00254CFC" w:rsidRPr="00826C5F" w:rsidRDefault="00254CFC" w:rsidP="00254CFC">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Executive Summary</w:t>
      </w:r>
    </w:p>
    <w:p w14:paraId="5C6124AF" w14:textId="77777777" w:rsidR="00254CFC" w:rsidRPr="00826C5F" w:rsidRDefault="00254CFC" w:rsidP="00254CFC">
      <w:pPr>
        <w:pStyle w:val="Level1"/>
        <w:numPr>
          <w:ilvl w:val="0"/>
          <w:numId w:val="5"/>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0"/>
        <w:jc w:val="both"/>
        <w:rPr>
          <w:rFonts w:ascii="Calibri" w:hAnsi="Calibri" w:cs="Arial"/>
          <w:b/>
          <w:bCs/>
          <w:szCs w:val="24"/>
        </w:rPr>
      </w:pPr>
      <w:r w:rsidRPr="00826C5F">
        <w:rPr>
          <w:rFonts w:ascii="Calibri" w:hAnsi="Calibri" w:cs="Arial"/>
          <w:b/>
          <w:bCs/>
          <w:szCs w:val="24"/>
        </w:rPr>
        <w:t>Budget</w:t>
      </w:r>
    </w:p>
    <w:p w14:paraId="15C93235" w14:textId="77777777" w:rsidR="00254CFC" w:rsidRPr="00826C5F" w:rsidRDefault="00254CFC" w:rsidP="00254CFC">
      <w:pPr>
        <w:pStyle w:val="BodyTextIndent"/>
        <w:spacing w:before="240" w:after="240"/>
        <w:ind w:left="0"/>
        <w:rPr>
          <w:rFonts w:ascii="Calibri" w:hAnsi="Calibri" w:cs="Arial"/>
          <w:bCs/>
          <w:caps/>
          <w:color w:val="333399"/>
          <w:szCs w:val="24"/>
          <w:u w:val="single"/>
        </w:rPr>
      </w:pPr>
      <w:r w:rsidRPr="00826C5F">
        <w:rPr>
          <w:rFonts w:ascii="Calibri" w:hAnsi="Calibri" w:cs="Arial"/>
          <w:bCs/>
          <w:caps/>
          <w:color w:val="333399"/>
          <w:szCs w:val="24"/>
          <w:u w:val="single"/>
        </w:rPr>
        <w:t>Format AND Submission</w:t>
      </w:r>
    </w:p>
    <w:p w14:paraId="6297CC8E" w14:textId="77777777" w:rsidR="00254CFC" w:rsidRPr="002613EF" w:rsidRDefault="00254CFC" w:rsidP="00254CFC">
      <w:pPr>
        <w:widowControl w:val="0"/>
        <w:numPr>
          <w:ilvl w:val="0"/>
          <w:numId w:val="1"/>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ascii="Calibri" w:eastAsia="Times New Roman" w:hAnsi="Calibri" w:cs="Arial"/>
          <w:b/>
          <w:bCs/>
          <w:sz w:val="24"/>
          <w:szCs w:val="24"/>
        </w:rPr>
      </w:pPr>
      <w:r>
        <w:rPr>
          <w:rFonts w:ascii="Calibri" w:eastAsia="Times New Roman" w:hAnsi="Calibri" w:cs="Arial"/>
          <w:b/>
          <w:bCs/>
          <w:sz w:val="24"/>
          <w:szCs w:val="24"/>
          <w:lang w:val="en-CA"/>
        </w:rPr>
        <w:t>Paper a</w:t>
      </w:r>
      <w:r w:rsidRPr="00826C5F">
        <w:rPr>
          <w:rFonts w:ascii="Calibri" w:eastAsia="Times New Roman" w:hAnsi="Calibri" w:cs="Arial"/>
          <w:b/>
          <w:bCs/>
          <w:sz w:val="24"/>
          <w:szCs w:val="24"/>
          <w:lang w:val="en-CA"/>
        </w:rPr>
        <w:t xml:space="preserve">pplications are submitted </w:t>
      </w:r>
      <w:r>
        <w:rPr>
          <w:rFonts w:ascii="Calibri" w:eastAsia="Times New Roman" w:hAnsi="Calibri" w:cs="Arial"/>
          <w:b/>
          <w:bCs/>
          <w:sz w:val="24"/>
          <w:szCs w:val="24"/>
          <w:lang w:val="en-CA"/>
        </w:rPr>
        <w:t>to the Franklin County Office of Justice Policy and Programs.  Two copies of the application package must be sent via U.S. Postal Service or hand delivered to the address listed below.</w:t>
      </w:r>
      <w:r w:rsidRPr="00826C5F" w:rsidDel="00162FCC">
        <w:rPr>
          <w:rFonts w:ascii="Calibri" w:eastAsia="Times New Roman" w:hAnsi="Calibri" w:cs="Arial"/>
          <w:b/>
          <w:bCs/>
          <w:sz w:val="24"/>
          <w:szCs w:val="24"/>
          <w:lang w:val="en-CA"/>
        </w:rPr>
        <w:t xml:space="preserve"> </w:t>
      </w:r>
    </w:p>
    <w:p w14:paraId="748F515A" w14:textId="2F60AB5B" w:rsidR="00254CFC" w:rsidRPr="00826C5F" w:rsidRDefault="00254CFC" w:rsidP="00254CFC">
      <w:pPr>
        <w:widowControl w:val="0"/>
        <w:numPr>
          <w:ilvl w:val="0"/>
          <w:numId w:val="1"/>
        </w:numPr>
        <w:tabs>
          <w:tab w:val="left" w:pos="-1440"/>
          <w:tab w:val="left" w:pos="-720"/>
          <w:tab w:val="left" w:pos="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ascii="Calibri" w:eastAsia="Times New Roman" w:hAnsi="Calibri" w:cs="Arial"/>
          <w:b/>
          <w:bCs/>
          <w:sz w:val="24"/>
          <w:szCs w:val="24"/>
        </w:rPr>
      </w:pPr>
      <w:r w:rsidRPr="00826C5F">
        <w:rPr>
          <w:rFonts w:ascii="Calibri" w:eastAsia="Times New Roman" w:hAnsi="Calibri" w:cs="Arial"/>
          <w:b/>
          <w:bCs/>
          <w:sz w:val="24"/>
          <w:szCs w:val="24"/>
        </w:rPr>
        <w:t xml:space="preserve">Deadline for submission is </w:t>
      </w:r>
      <w:r w:rsidRPr="00826C5F">
        <w:rPr>
          <w:rFonts w:ascii="Calibri" w:eastAsia="Times New Roman" w:hAnsi="Calibri" w:cs="Arial"/>
          <w:b/>
          <w:sz w:val="24"/>
          <w:szCs w:val="24"/>
          <w:lang w:val="en-CA"/>
        </w:rPr>
        <w:t>by</w:t>
      </w:r>
      <w:r w:rsidRPr="00826C5F">
        <w:rPr>
          <w:rFonts w:ascii="Calibri" w:eastAsia="Times New Roman" w:hAnsi="Calibri" w:cs="Arial"/>
          <w:b/>
          <w:bCs/>
          <w:sz w:val="24"/>
          <w:szCs w:val="24"/>
          <w:lang w:val="en-CA"/>
        </w:rPr>
        <w:t xml:space="preserve"> </w:t>
      </w:r>
      <w:r w:rsidRPr="00826C5F">
        <w:rPr>
          <w:rFonts w:ascii="Calibri" w:eastAsia="Times New Roman" w:hAnsi="Calibri" w:cs="Arial"/>
          <w:b/>
          <w:bCs/>
          <w:sz w:val="24"/>
          <w:szCs w:val="24"/>
          <w:u w:val="single"/>
          <w:lang w:val="en-CA"/>
        </w:rPr>
        <w:t>5</w:t>
      </w:r>
      <w:r>
        <w:rPr>
          <w:rFonts w:ascii="Calibri" w:eastAsia="Times New Roman" w:hAnsi="Calibri" w:cs="Arial"/>
          <w:b/>
          <w:bCs/>
          <w:sz w:val="24"/>
          <w:szCs w:val="24"/>
          <w:u w:val="single"/>
          <w:lang w:val="en-CA"/>
        </w:rPr>
        <w:t>:00</w:t>
      </w:r>
      <w:r w:rsidRPr="00826C5F">
        <w:rPr>
          <w:rFonts w:ascii="Calibri" w:eastAsia="Times New Roman" w:hAnsi="Calibri" w:cs="Arial"/>
          <w:b/>
          <w:sz w:val="24"/>
          <w:szCs w:val="24"/>
          <w:u w:val="single"/>
          <w:lang w:val="en-CA"/>
        </w:rPr>
        <w:t xml:space="preserve"> p.m. EST on</w:t>
      </w:r>
      <w:r w:rsidRPr="00826C5F">
        <w:rPr>
          <w:rFonts w:ascii="Calibri" w:eastAsia="Times New Roman" w:hAnsi="Calibri" w:cs="Arial"/>
          <w:sz w:val="24"/>
          <w:szCs w:val="24"/>
          <w:u w:val="single"/>
          <w:lang w:val="en-CA"/>
        </w:rPr>
        <w:t xml:space="preserve"> </w:t>
      </w:r>
      <w:r>
        <w:rPr>
          <w:rFonts w:ascii="Calibri" w:eastAsia="Times New Roman" w:hAnsi="Calibri" w:cs="Arial"/>
          <w:b/>
          <w:sz w:val="24"/>
          <w:szCs w:val="24"/>
          <w:u w:val="single"/>
          <w:lang w:val="en-CA"/>
        </w:rPr>
        <w:t>July 1</w:t>
      </w:r>
      <w:r w:rsidR="00A702A6">
        <w:rPr>
          <w:rFonts w:ascii="Calibri" w:eastAsia="Times New Roman" w:hAnsi="Calibri" w:cs="Arial"/>
          <w:b/>
          <w:sz w:val="24"/>
          <w:szCs w:val="24"/>
          <w:u w:val="single"/>
          <w:lang w:val="en-CA"/>
        </w:rPr>
        <w:t>4</w:t>
      </w:r>
      <w:r>
        <w:rPr>
          <w:rFonts w:ascii="Calibri" w:eastAsia="Times New Roman" w:hAnsi="Calibri" w:cs="Arial"/>
          <w:b/>
          <w:sz w:val="24"/>
          <w:szCs w:val="24"/>
          <w:u w:val="single"/>
          <w:lang w:val="en-CA"/>
        </w:rPr>
        <w:t>, 202</w:t>
      </w:r>
      <w:r w:rsidR="00A702A6">
        <w:rPr>
          <w:rFonts w:ascii="Calibri" w:eastAsia="Times New Roman" w:hAnsi="Calibri" w:cs="Arial"/>
          <w:b/>
          <w:sz w:val="24"/>
          <w:szCs w:val="24"/>
          <w:u w:val="single"/>
          <w:lang w:val="en-CA"/>
        </w:rPr>
        <w:t>3</w:t>
      </w:r>
      <w:r w:rsidRPr="00826C5F">
        <w:rPr>
          <w:rFonts w:ascii="Calibri" w:eastAsia="Times New Roman" w:hAnsi="Calibri" w:cs="Arial"/>
          <w:b/>
          <w:sz w:val="24"/>
          <w:szCs w:val="24"/>
          <w:lang w:val="en-CA"/>
        </w:rPr>
        <w:t>.</w:t>
      </w:r>
      <w:r w:rsidRPr="00826C5F">
        <w:rPr>
          <w:rFonts w:ascii="Calibri" w:eastAsia="Times New Roman" w:hAnsi="Calibri" w:cs="Arial"/>
          <w:sz w:val="24"/>
          <w:szCs w:val="24"/>
          <w:lang w:val="en-CA"/>
        </w:rPr>
        <w:t xml:space="preserve">  </w:t>
      </w:r>
      <w:r w:rsidRPr="00826C5F">
        <w:rPr>
          <w:rFonts w:ascii="Calibri" w:eastAsia="Times New Roman" w:hAnsi="Calibri" w:cs="Arial"/>
          <w:b/>
          <w:bCs/>
          <w:sz w:val="24"/>
          <w:szCs w:val="24"/>
          <w:lang w:val="en-CA"/>
        </w:rPr>
        <w:t>Late applications will not be reviewed or considered for funding.  Failure to follow the specified requirements will also result in the application not being reviewed or considered for funding.</w:t>
      </w:r>
    </w:p>
    <w:p w14:paraId="3930EDDF" w14:textId="2928EF9A" w:rsidR="00254CFC" w:rsidRPr="00697909" w:rsidRDefault="00254CFC" w:rsidP="00254CFC">
      <w:pPr>
        <w:widowControl w:val="0"/>
        <w:tabs>
          <w:tab w:val="left" w:pos="-1440"/>
          <w:tab w:val="left" w:pos="-72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center"/>
        <w:rPr>
          <w:rFonts w:ascii="Calibri" w:hAnsi="Calibri" w:cs="Arial"/>
          <w:bCs/>
          <w:sz w:val="24"/>
          <w:szCs w:val="24"/>
        </w:rPr>
      </w:pPr>
      <w:r>
        <w:rPr>
          <w:rFonts w:ascii="Calibri" w:hAnsi="Calibri" w:cs="Arial"/>
          <w:b/>
          <w:sz w:val="24"/>
          <w:szCs w:val="24"/>
        </w:rPr>
        <w:br/>
      </w:r>
      <w:r w:rsidRPr="005D426B">
        <w:rPr>
          <w:rFonts w:ascii="Calibri" w:hAnsi="Calibri" w:cs="Arial"/>
          <w:bCs/>
          <w:sz w:val="24"/>
          <w:szCs w:val="24"/>
        </w:rPr>
        <w:t xml:space="preserve">For technical assistance on any part of the VAWA application, </w:t>
      </w:r>
      <w:r>
        <w:rPr>
          <w:rFonts w:ascii="Calibri" w:hAnsi="Calibri" w:cs="Arial"/>
          <w:bCs/>
          <w:sz w:val="24"/>
          <w:szCs w:val="24"/>
        </w:rPr>
        <w:t>please contact the</w:t>
      </w:r>
      <w:r w:rsidRPr="005D426B">
        <w:rPr>
          <w:rFonts w:ascii="Calibri" w:hAnsi="Calibri" w:cs="Arial"/>
          <w:bCs/>
          <w:sz w:val="24"/>
          <w:szCs w:val="24"/>
        </w:rPr>
        <w:t xml:space="preserve"> OJPP </w:t>
      </w:r>
      <w:r w:rsidR="00ED364A">
        <w:rPr>
          <w:rFonts w:ascii="Calibri" w:hAnsi="Calibri" w:cs="Arial"/>
          <w:bCs/>
          <w:sz w:val="24"/>
          <w:szCs w:val="24"/>
        </w:rPr>
        <w:t>Grants Specialist</w:t>
      </w:r>
      <w:r>
        <w:rPr>
          <w:rFonts w:ascii="Calibri" w:hAnsi="Calibri" w:cs="Arial"/>
          <w:bCs/>
          <w:sz w:val="24"/>
          <w:szCs w:val="24"/>
        </w:rPr>
        <w:t xml:space="preserve">, </w:t>
      </w:r>
      <w:r w:rsidR="00ED364A">
        <w:rPr>
          <w:rFonts w:ascii="Calibri" w:hAnsi="Calibri" w:cs="Arial"/>
          <w:bCs/>
          <w:sz w:val="24"/>
          <w:szCs w:val="24"/>
        </w:rPr>
        <w:t>Elizabeth Owens</w:t>
      </w:r>
      <w:r>
        <w:rPr>
          <w:rFonts w:ascii="Calibri" w:hAnsi="Calibri" w:cs="Arial"/>
          <w:bCs/>
          <w:sz w:val="24"/>
          <w:szCs w:val="24"/>
        </w:rPr>
        <w:t xml:space="preserve">, by email at </w:t>
      </w:r>
      <w:r w:rsidR="00ED364A">
        <w:t>Elizabeth.Owens</w:t>
      </w:r>
      <w:r w:rsidRPr="004B33FA">
        <w:rPr>
          <w:rFonts w:ascii="Calibri" w:hAnsi="Calibri" w:cs="Arial"/>
          <w:bCs/>
          <w:sz w:val="24"/>
          <w:szCs w:val="24"/>
        </w:rPr>
        <w:t>@FranklinCountyOhio.Gov</w:t>
      </w:r>
      <w:r>
        <w:rPr>
          <w:rFonts w:ascii="Calibri" w:hAnsi="Calibri" w:cs="Arial"/>
          <w:bCs/>
          <w:sz w:val="24"/>
          <w:szCs w:val="24"/>
        </w:rPr>
        <w:t xml:space="preserve"> or by phone at</w:t>
      </w:r>
      <w:r w:rsidRPr="005D426B">
        <w:rPr>
          <w:rFonts w:ascii="Calibri" w:hAnsi="Calibri" w:cs="Arial"/>
          <w:bCs/>
          <w:sz w:val="24"/>
          <w:szCs w:val="24"/>
        </w:rPr>
        <w:t xml:space="preserve"> 614-525-</w:t>
      </w:r>
      <w:r w:rsidR="00ED364A">
        <w:rPr>
          <w:rFonts w:ascii="Calibri" w:hAnsi="Calibri" w:cs="Arial"/>
          <w:bCs/>
          <w:sz w:val="24"/>
          <w:szCs w:val="24"/>
        </w:rPr>
        <w:t>7453</w:t>
      </w:r>
      <w:r w:rsidRPr="005D426B">
        <w:rPr>
          <w:rFonts w:ascii="Calibri" w:hAnsi="Calibri" w:cs="Arial"/>
          <w:bCs/>
          <w:sz w:val="24"/>
          <w:szCs w:val="24"/>
        </w:rPr>
        <w:t>.</w:t>
      </w:r>
      <w:r w:rsidRPr="0014011A">
        <w:rPr>
          <w:rFonts w:ascii="Calibri" w:eastAsia="Times New Roman" w:hAnsi="Calibri" w:cs="Arial"/>
          <w:b/>
          <w:bCs/>
          <w:sz w:val="24"/>
          <w:szCs w:val="24"/>
          <w:lang w:val="en-CA"/>
        </w:rPr>
        <w:br/>
      </w:r>
      <w:r>
        <w:rPr>
          <w:rFonts w:ascii="Calibri" w:eastAsia="Times New Roman" w:hAnsi="Calibri" w:cs="Arial"/>
          <w:b/>
          <w:bCs/>
          <w:sz w:val="24"/>
          <w:szCs w:val="24"/>
          <w:lang w:val="en-CA"/>
        </w:rPr>
        <w:br/>
        <w:t>Please deliver and/or mail completed application (2 copies) to:</w:t>
      </w:r>
    </w:p>
    <w:p w14:paraId="6B179E2B" w14:textId="0BB34188" w:rsidR="00F92E04" w:rsidRPr="00D348E0" w:rsidRDefault="00254CFC" w:rsidP="00D348E0">
      <w:pPr>
        <w:spacing w:before="240" w:after="0"/>
        <w:rPr>
          <w:rFonts w:ascii="Calibri" w:hAnsi="Calibri" w:cs="Arial"/>
          <w:sz w:val="24"/>
          <w:szCs w:val="24"/>
        </w:rPr>
      </w:pPr>
      <w:r w:rsidRPr="00826C5F">
        <w:rPr>
          <w:rFonts w:ascii="Calibri" w:hAnsi="Calibri" w:cs="Arial"/>
          <w:b/>
          <w:bCs/>
          <w:noProof/>
          <w:szCs w:val="24"/>
        </w:rPr>
        <mc:AlternateContent>
          <mc:Choice Requires="wps">
            <w:drawing>
              <wp:anchor distT="0" distB="0" distL="114300" distR="114300" simplePos="0" relativeHeight="251688960" behindDoc="0" locked="0" layoutInCell="1" allowOverlap="1" wp14:anchorId="2F18ECAB" wp14:editId="6A3C17D6">
                <wp:simplePos x="0" y="0"/>
                <wp:positionH relativeFrom="column">
                  <wp:posOffset>1607674</wp:posOffset>
                </wp:positionH>
                <wp:positionV relativeFrom="paragraph">
                  <wp:posOffset>131476</wp:posOffset>
                </wp:positionV>
                <wp:extent cx="2627523" cy="1166649"/>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2627523" cy="1166649"/>
                        </a:xfrm>
                        <a:prstGeom prst="rect">
                          <a:avLst/>
                        </a:prstGeom>
                        <a:solidFill>
                          <a:sysClr val="window" lastClr="FFFFFF"/>
                        </a:solidFill>
                        <a:ln w="6350">
                          <a:noFill/>
                        </a:ln>
                        <a:effectLst/>
                      </wps:spPr>
                      <wps:txbx>
                        <w:txbxContent>
                          <w:p w14:paraId="1F3A3203" w14:textId="35628E77" w:rsidR="00254CFC" w:rsidRPr="00F0207F" w:rsidRDefault="00254CFC" w:rsidP="00254CFC">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 xml:space="preserve">Attn:  </w:t>
                            </w:r>
                            <w:r w:rsidR="00ED364A">
                              <w:rPr>
                                <w:rFonts w:ascii="Calibri" w:eastAsia="Times New Roman" w:hAnsi="Calibri" w:cs="Arial"/>
                                <w:b/>
                                <w:sz w:val="20"/>
                                <w:szCs w:val="20"/>
                              </w:rPr>
                              <w:t>Elizabeth Owens</w:t>
                            </w:r>
                          </w:p>
                          <w:p w14:paraId="169D6EB1" w14:textId="77777777" w:rsidR="00254CFC" w:rsidRPr="00F0207F" w:rsidRDefault="00254CFC" w:rsidP="00254CFC">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sz w:val="20"/>
                              </w:rPr>
                            </w:pPr>
                            <w:r>
                              <w:rPr>
                                <w:rFonts w:ascii="Calibri" w:hAnsi="Calibri" w:cs="Arial"/>
                                <w:sz w:val="20"/>
                              </w:rPr>
                              <w:t>Franklin Co. Office of Justice Policy &amp; Programs</w:t>
                            </w:r>
                          </w:p>
                          <w:p w14:paraId="30AC285C" w14:textId="5F055A11" w:rsidR="00254CFC" w:rsidRPr="00F0207F" w:rsidRDefault="00254CFC" w:rsidP="00254CFC">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sz w:val="20"/>
                              </w:rPr>
                            </w:pPr>
                            <w:r w:rsidRPr="00F0207F">
                              <w:rPr>
                                <w:rFonts w:ascii="Calibri" w:hAnsi="Calibri" w:cs="Arial"/>
                                <w:sz w:val="20"/>
                              </w:rPr>
                              <w:t xml:space="preserve">373 S. High Street, </w:t>
                            </w:r>
                            <w:r w:rsidR="00ED364A">
                              <w:rPr>
                                <w:rFonts w:ascii="Calibri" w:hAnsi="Calibri" w:cs="Arial"/>
                                <w:sz w:val="20"/>
                              </w:rPr>
                              <w:t>15</w:t>
                            </w:r>
                            <w:r w:rsidRPr="00F0207F">
                              <w:rPr>
                                <w:rFonts w:ascii="Calibri" w:hAnsi="Calibri" w:cs="Arial"/>
                                <w:sz w:val="20"/>
                              </w:rPr>
                              <w:t>th Floor</w:t>
                            </w:r>
                          </w:p>
                          <w:p w14:paraId="579523C4" w14:textId="77777777" w:rsidR="00254CFC" w:rsidRPr="00F0207F" w:rsidRDefault="00254CFC" w:rsidP="00254CFC">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sz w:val="20"/>
                              </w:rPr>
                            </w:pPr>
                            <w:r w:rsidRPr="00F0207F">
                              <w:rPr>
                                <w:rFonts w:ascii="Calibri" w:hAnsi="Calibri" w:cs="Arial"/>
                                <w:sz w:val="20"/>
                              </w:rPr>
                              <w:t>Columbus, Ohio 43215</w:t>
                            </w:r>
                          </w:p>
                          <w:p w14:paraId="0F8A07F3" w14:textId="636E93EF" w:rsidR="00254CFC" w:rsidRPr="00F0207F" w:rsidRDefault="00254CFC" w:rsidP="00254CFC">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sz w:val="20"/>
                              </w:rPr>
                            </w:pPr>
                            <w:r w:rsidRPr="00F0207F">
                              <w:rPr>
                                <w:rFonts w:ascii="Calibri" w:hAnsi="Calibri" w:cs="Arial"/>
                                <w:sz w:val="20"/>
                              </w:rPr>
                              <w:t>614.</w:t>
                            </w:r>
                            <w:r>
                              <w:rPr>
                                <w:rFonts w:ascii="Calibri" w:hAnsi="Calibri" w:cs="Arial"/>
                                <w:sz w:val="20"/>
                              </w:rPr>
                              <w:t>525</w:t>
                            </w:r>
                            <w:r w:rsidRPr="00F0207F">
                              <w:rPr>
                                <w:rFonts w:ascii="Calibri" w:hAnsi="Calibri" w:cs="Arial"/>
                                <w:sz w:val="20"/>
                              </w:rPr>
                              <w:t>.</w:t>
                            </w:r>
                            <w:r w:rsidR="00ED364A">
                              <w:rPr>
                                <w:rFonts w:ascii="Calibri" w:hAnsi="Calibri" w:cs="Arial"/>
                                <w:sz w:val="20"/>
                              </w:rPr>
                              <w:t>7453</w:t>
                            </w:r>
                          </w:p>
                          <w:p w14:paraId="3D5F9E6A" w14:textId="73E0B8FA" w:rsidR="00254CFC" w:rsidRPr="00F0207F" w:rsidRDefault="00ED364A" w:rsidP="00254CFC">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Style w:val="Hyperlink"/>
                                <w:rFonts w:ascii="Calibri" w:eastAsia="Times New Roman" w:hAnsi="Calibri"/>
                                <w:sz w:val="20"/>
                                <w:szCs w:val="20"/>
                              </w:rPr>
                            </w:pPr>
                            <w:r>
                              <w:rPr>
                                <w:rFonts w:ascii="Calibri" w:eastAsia="Times New Roman" w:hAnsi="Calibri" w:cs="Arial"/>
                                <w:sz w:val="20"/>
                                <w:szCs w:val="20"/>
                              </w:rPr>
                              <w:t>Elizabeth.Owens</w:t>
                            </w:r>
                            <w:r w:rsidR="00254CFC" w:rsidRPr="004B33FA">
                              <w:rPr>
                                <w:rFonts w:ascii="Calibri" w:eastAsia="Times New Roman" w:hAnsi="Calibri" w:cs="Arial"/>
                                <w:sz w:val="20"/>
                                <w:szCs w:val="20"/>
                              </w:rPr>
                              <w:t>@FranklinCountyOhio.Gov</w:t>
                            </w:r>
                          </w:p>
                          <w:p w14:paraId="184D17A3" w14:textId="77777777" w:rsidR="00254CFC" w:rsidRDefault="00254CFC" w:rsidP="00254CF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8ECAB" id="Text Box 8" o:spid="_x0000_s1033" type="#_x0000_t202" style="position:absolute;margin-left:126.6pt;margin-top:10.35pt;width:206.9pt;height:9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" fillcolor="window" stroked="f" strokeweight=".5pt">
                <v:textbox>
                  <w:txbxContent>
                    <w:p w14:paraId="1F3A3203" w14:textId="35628E77" w:rsidR="00254CFC" w:rsidRPr="00F0207F" w:rsidRDefault="00254CFC" w:rsidP="00254CFC">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 xml:space="preserve">Attn:  </w:t>
                      </w:r>
                      <w:r w:rsidR="00ED364A">
                        <w:rPr>
                          <w:rFonts w:ascii="Calibri" w:eastAsia="Times New Roman" w:hAnsi="Calibri" w:cs="Arial"/>
                          <w:b/>
                          <w:sz w:val="20"/>
                          <w:szCs w:val="20"/>
                        </w:rPr>
                        <w:t>Elizabeth Owens</w:t>
                      </w:r>
                    </w:p>
                    <w:p w14:paraId="169D6EB1" w14:textId="77777777" w:rsidR="00254CFC" w:rsidRPr="00F0207F" w:rsidRDefault="00254CFC" w:rsidP="00254CFC">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sz w:val="20"/>
                        </w:rPr>
                      </w:pPr>
                      <w:r>
                        <w:rPr>
                          <w:rFonts w:ascii="Calibri" w:hAnsi="Calibri" w:cs="Arial"/>
                          <w:sz w:val="20"/>
                        </w:rPr>
                        <w:t>Franklin Co. Office of Justice Policy &amp; Programs</w:t>
                      </w:r>
                    </w:p>
                    <w:p w14:paraId="30AC285C" w14:textId="5F055A11" w:rsidR="00254CFC" w:rsidRPr="00F0207F" w:rsidRDefault="00254CFC" w:rsidP="00254CFC">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sz w:val="20"/>
                        </w:rPr>
                      </w:pPr>
                      <w:r w:rsidRPr="00F0207F">
                        <w:rPr>
                          <w:rFonts w:ascii="Calibri" w:hAnsi="Calibri" w:cs="Arial"/>
                          <w:sz w:val="20"/>
                        </w:rPr>
                        <w:t xml:space="preserve">373 S. High Street, </w:t>
                      </w:r>
                      <w:r w:rsidR="00ED364A">
                        <w:rPr>
                          <w:rFonts w:ascii="Calibri" w:hAnsi="Calibri" w:cs="Arial"/>
                          <w:sz w:val="20"/>
                        </w:rPr>
                        <w:t>15</w:t>
                      </w:r>
                      <w:r w:rsidRPr="00F0207F">
                        <w:rPr>
                          <w:rFonts w:ascii="Calibri" w:hAnsi="Calibri" w:cs="Arial"/>
                          <w:sz w:val="20"/>
                        </w:rPr>
                        <w:t>th Floor</w:t>
                      </w:r>
                    </w:p>
                    <w:p w14:paraId="579523C4" w14:textId="77777777" w:rsidR="00254CFC" w:rsidRPr="00F0207F" w:rsidRDefault="00254CFC" w:rsidP="00254CFC">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sz w:val="20"/>
                        </w:rPr>
                      </w:pPr>
                      <w:r w:rsidRPr="00F0207F">
                        <w:rPr>
                          <w:rFonts w:ascii="Calibri" w:hAnsi="Calibri" w:cs="Arial"/>
                          <w:sz w:val="20"/>
                        </w:rPr>
                        <w:t>Columbus, Ohio 43215</w:t>
                      </w:r>
                    </w:p>
                    <w:p w14:paraId="0F8A07F3" w14:textId="636E93EF" w:rsidR="00254CFC" w:rsidRPr="00F0207F" w:rsidRDefault="00254CFC" w:rsidP="00254CFC">
                      <w:pPr>
                        <w:pStyle w:val="Level1"/>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Arial"/>
                          <w:sz w:val="20"/>
                        </w:rPr>
                      </w:pPr>
                      <w:r w:rsidRPr="00F0207F">
                        <w:rPr>
                          <w:rFonts w:ascii="Calibri" w:hAnsi="Calibri" w:cs="Arial"/>
                          <w:sz w:val="20"/>
                        </w:rPr>
                        <w:t>614.</w:t>
                      </w:r>
                      <w:r>
                        <w:rPr>
                          <w:rFonts w:ascii="Calibri" w:hAnsi="Calibri" w:cs="Arial"/>
                          <w:sz w:val="20"/>
                        </w:rPr>
                        <w:t>525</w:t>
                      </w:r>
                      <w:r w:rsidRPr="00F0207F">
                        <w:rPr>
                          <w:rFonts w:ascii="Calibri" w:hAnsi="Calibri" w:cs="Arial"/>
                          <w:sz w:val="20"/>
                        </w:rPr>
                        <w:t>.</w:t>
                      </w:r>
                      <w:r w:rsidR="00ED364A">
                        <w:rPr>
                          <w:rFonts w:ascii="Calibri" w:hAnsi="Calibri" w:cs="Arial"/>
                          <w:sz w:val="20"/>
                        </w:rPr>
                        <w:t>7453</w:t>
                      </w:r>
                    </w:p>
                    <w:p w14:paraId="3D5F9E6A" w14:textId="73E0B8FA" w:rsidR="00254CFC" w:rsidRPr="00F0207F" w:rsidRDefault="00ED364A" w:rsidP="00254CFC">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Style w:val="Hyperlink"/>
                          <w:rFonts w:ascii="Calibri" w:eastAsia="Times New Roman" w:hAnsi="Calibri"/>
                          <w:sz w:val="20"/>
                          <w:szCs w:val="20"/>
                        </w:rPr>
                      </w:pPr>
                      <w:r>
                        <w:rPr>
                          <w:rFonts w:ascii="Calibri" w:eastAsia="Times New Roman" w:hAnsi="Calibri" w:cs="Arial"/>
                          <w:sz w:val="20"/>
                          <w:szCs w:val="20"/>
                        </w:rPr>
                        <w:t>Elizabeth.Owens</w:t>
                      </w:r>
                      <w:r w:rsidR="00254CFC" w:rsidRPr="004B33FA">
                        <w:rPr>
                          <w:rFonts w:ascii="Calibri" w:eastAsia="Times New Roman" w:hAnsi="Calibri" w:cs="Arial"/>
                          <w:sz w:val="20"/>
                          <w:szCs w:val="20"/>
                        </w:rPr>
                        <w:t>@FranklinCountyOhio.Gov</w:t>
                      </w:r>
                    </w:p>
                    <w:p w14:paraId="184D17A3" w14:textId="77777777" w:rsidR="00254CFC" w:rsidRDefault="00254CFC" w:rsidP="00254CFC">
                      <w:pPr>
                        <w:spacing w:after="0"/>
                      </w:pPr>
                    </w:p>
                  </w:txbxContent>
                </v:textbox>
              </v:shape>
            </w:pict>
          </mc:Fallback>
        </mc:AlternateContent>
      </w:r>
    </w:p>
    <w:sectPr w:rsidR="00F92E04" w:rsidRPr="00D348E0" w:rsidSect="00C045CF">
      <w:footerReference w:type="default" r:id="rId49"/>
      <w:pgSz w:w="12240" w:h="15840"/>
      <w:pgMar w:top="864" w:right="1339" w:bottom="1238" w:left="1267" w:header="0" w:footer="144" w:gutter="0"/>
      <w:pgBorders w:display="firstPage" w:offsetFrom="page">
        <w:top w:val="triple" w:sz="4" w:space="24" w:color="873A40"/>
        <w:left w:val="triple" w:sz="4" w:space="24" w:color="873A40"/>
        <w:bottom w:val="triple" w:sz="4" w:space="24" w:color="873A40"/>
        <w:right w:val="triple" w:sz="4" w:space="24" w:color="873A40"/>
      </w:pgBorders>
      <w:cols w:space="720" w:equalWidth="0">
        <w:col w:w="9641"/>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89A8" w14:textId="77777777" w:rsidR="005E147D" w:rsidRDefault="005E147D">
      <w:pPr>
        <w:spacing w:after="0" w:line="240" w:lineRule="auto"/>
      </w:pPr>
      <w:r>
        <w:separator/>
      </w:r>
    </w:p>
  </w:endnote>
  <w:endnote w:type="continuationSeparator" w:id="0">
    <w:p w14:paraId="53EDACE2" w14:textId="77777777" w:rsidR="005E147D" w:rsidRDefault="005E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32351"/>
      <w:docPartObj>
        <w:docPartGallery w:val="Page Numbers (Bottom of Page)"/>
        <w:docPartUnique/>
      </w:docPartObj>
    </w:sdtPr>
    <w:sdtEndPr>
      <w:rPr>
        <w:noProof/>
      </w:rPr>
    </w:sdtEndPr>
    <w:sdtContent>
      <w:p w14:paraId="2DC4CDC2" w14:textId="56E07A46" w:rsidR="00F279F2" w:rsidRDefault="00F279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1FEDB" w14:textId="77777777" w:rsidR="006E25E9" w:rsidRDefault="006E25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2424" w14:textId="77777777" w:rsidR="005E147D" w:rsidRDefault="005E147D">
      <w:pPr>
        <w:spacing w:after="0" w:line="240" w:lineRule="auto"/>
      </w:pPr>
      <w:r>
        <w:separator/>
      </w:r>
    </w:p>
  </w:footnote>
  <w:footnote w:type="continuationSeparator" w:id="0">
    <w:p w14:paraId="5C5A02B1" w14:textId="77777777" w:rsidR="005E147D" w:rsidRDefault="005E147D">
      <w:pPr>
        <w:spacing w:after="0" w:line="240" w:lineRule="auto"/>
      </w:pPr>
      <w:r>
        <w:continuationSeparator/>
      </w:r>
    </w:p>
  </w:footnote>
  <w:footnote w:id="1">
    <w:p w14:paraId="26DA8897" w14:textId="77777777" w:rsidR="00FB5A9C" w:rsidRDefault="00FB5A9C">
      <w:pPr>
        <w:pStyle w:val="FootnoteText"/>
      </w:pPr>
      <w:r>
        <w:rPr>
          <w:rStyle w:val="FootnoteReference"/>
        </w:rPr>
        <w:footnoteRef/>
      </w:r>
      <w:r>
        <w:t xml:space="preserve"> </w:t>
      </w:r>
      <w:r w:rsidRPr="009A01A1">
        <w:rPr>
          <w:rFonts w:ascii="Calibri" w:hAnsi="Calibri"/>
          <w:color w:val="333399"/>
        </w:rPr>
        <w:t xml:space="preserve">The terms </w:t>
      </w:r>
      <w:r w:rsidRPr="009A01A1">
        <w:rPr>
          <w:rFonts w:ascii="Calibri" w:hAnsi="Calibri" w:cs="Arial"/>
          <w:color w:val="333399"/>
        </w:rPr>
        <w:t>Grantee/Recipient and Subgrantee/Subrecipient are used interchangeably throughout this document.</w:t>
      </w:r>
    </w:p>
  </w:footnote>
  <w:footnote w:id="2">
    <w:p w14:paraId="46DFC644" w14:textId="618349B3" w:rsidR="006A4993" w:rsidRDefault="006A4993" w:rsidP="006A4993">
      <w:pPr>
        <w:pStyle w:val="FootnoteText"/>
        <w:rPr>
          <w:rFonts w:ascii="Arial" w:hAnsi="Arial" w:cs="Arial"/>
        </w:rPr>
      </w:pPr>
      <w:r>
        <w:rPr>
          <w:rStyle w:val="FootnoteReference"/>
        </w:rPr>
        <w:footnoteRef/>
      </w:r>
      <w:r>
        <w:t xml:space="preserve"> </w:t>
      </w:r>
      <w:r>
        <w:rPr>
          <w:rFonts w:ascii="Calibri" w:hAnsi="Calibri"/>
          <w:color w:val="333399"/>
        </w:rPr>
        <w:t xml:space="preserve">Refer to </w:t>
      </w:r>
      <w:r w:rsidR="004736EF">
        <w:rPr>
          <w:rFonts w:ascii="Calibri" w:hAnsi="Calibri"/>
          <w:color w:val="333399"/>
        </w:rPr>
        <w:t>page 13</w:t>
      </w:r>
      <w:r>
        <w:rPr>
          <w:rFonts w:ascii="Calibri" w:hAnsi="Calibri"/>
          <w:color w:val="333399"/>
        </w:rPr>
        <w:t xml:space="preserve"> of the Request for Proposal regarding applicant and subrecipient implementation plan expectations.</w:t>
      </w:r>
    </w:p>
  </w:footnote>
  <w:footnote w:id="3">
    <w:p w14:paraId="31A034B9" w14:textId="66308B34" w:rsidR="007D5936" w:rsidRDefault="007D5936" w:rsidP="007D5936">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cs="Arial"/>
          <w:color w:val="333399"/>
        </w:rPr>
        <w:t>Refer to page 1</w:t>
      </w:r>
      <w:r w:rsidR="00345F12">
        <w:rPr>
          <w:rFonts w:ascii="Calibri" w:hAnsi="Calibri" w:cs="Arial"/>
          <w:color w:val="333399"/>
        </w:rPr>
        <w:t>5</w:t>
      </w:r>
      <w:r>
        <w:rPr>
          <w:rFonts w:ascii="Calibri" w:hAnsi="Calibri" w:cs="Arial"/>
          <w:color w:val="333399"/>
        </w:rPr>
        <w:t xml:space="preserve"> regarding applicant and subrecipient implementation plan expectations.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5C6"/>
    <w:multiLevelType w:val="hybridMultilevel"/>
    <w:tmpl w:val="A9F6BC5A"/>
    <w:lvl w:ilvl="0" w:tplc="41BE76F8">
      <w:start w:val="1"/>
      <w:numFmt w:val="decimal"/>
      <w:lvlText w:val="%1."/>
      <w:lvlJc w:val="left"/>
      <w:pPr>
        <w:ind w:left="360" w:hanging="360"/>
      </w:pPr>
      <w:rPr>
        <w:b w:val="0"/>
        <w:bCs/>
        <w:color w:val="1F497D" w:themeColor="text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35035"/>
    <w:multiLevelType w:val="hybridMultilevel"/>
    <w:tmpl w:val="904888F2"/>
    <w:lvl w:ilvl="0" w:tplc="22B29010">
      <w:numFmt w:val="bullet"/>
      <w:lvlText w:val=""/>
      <w:lvlJc w:val="left"/>
      <w:pPr>
        <w:ind w:left="1267" w:hanging="360"/>
      </w:pPr>
      <w:rPr>
        <w:rFonts w:ascii="Wingdings" w:eastAsia="Wingdings" w:hAnsi="Wingdings" w:cs="Wingdings" w:hint="default"/>
        <w:b w:val="0"/>
        <w:bCs w:val="0"/>
        <w:i w:val="0"/>
        <w:iCs w:val="0"/>
        <w:color w:val="333399"/>
        <w:w w:val="100"/>
        <w:sz w:val="24"/>
        <w:szCs w:val="24"/>
      </w:rPr>
    </w:lvl>
    <w:lvl w:ilvl="1" w:tplc="19DA1DFC">
      <w:numFmt w:val="bullet"/>
      <w:lvlText w:val="o"/>
      <w:lvlJc w:val="left"/>
      <w:pPr>
        <w:ind w:left="2707" w:hanging="360"/>
      </w:pPr>
      <w:rPr>
        <w:rFonts w:ascii="Courier New" w:eastAsia="Courier New" w:hAnsi="Courier New" w:cs="Courier New" w:hint="default"/>
        <w:b w:val="0"/>
        <w:bCs w:val="0"/>
        <w:i w:val="0"/>
        <w:iCs w:val="0"/>
        <w:w w:val="100"/>
        <w:sz w:val="24"/>
        <w:szCs w:val="24"/>
      </w:rPr>
    </w:lvl>
    <w:lvl w:ilvl="2" w:tplc="CECAA564">
      <w:numFmt w:val="bullet"/>
      <w:lvlText w:val="•"/>
      <w:lvlJc w:val="left"/>
      <w:pPr>
        <w:ind w:left="3760" w:hanging="360"/>
      </w:pPr>
      <w:rPr>
        <w:rFonts w:hint="default"/>
      </w:rPr>
    </w:lvl>
    <w:lvl w:ilvl="3" w:tplc="73FAA2CE">
      <w:numFmt w:val="bullet"/>
      <w:lvlText w:val="•"/>
      <w:lvlJc w:val="left"/>
      <w:pPr>
        <w:ind w:left="4820" w:hanging="360"/>
      </w:pPr>
      <w:rPr>
        <w:rFonts w:hint="default"/>
      </w:rPr>
    </w:lvl>
    <w:lvl w:ilvl="4" w:tplc="48CE6E4A">
      <w:numFmt w:val="bullet"/>
      <w:lvlText w:val="•"/>
      <w:lvlJc w:val="left"/>
      <w:pPr>
        <w:ind w:left="5880" w:hanging="360"/>
      </w:pPr>
      <w:rPr>
        <w:rFonts w:hint="default"/>
      </w:rPr>
    </w:lvl>
    <w:lvl w:ilvl="5" w:tplc="7CCABD30">
      <w:numFmt w:val="bullet"/>
      <w:lvlText w:val="•"/>
      <w:lvlJc w:val="left"/>
      <w:pPr>
        <w:ind w:left="6940" w:hanging="360"/>
      </w:pPr>
      <w:rPr>
        <w:rFonts w:hint="default"/>
      </w:rPr>
    </w:lvl>
    <w:lvl w:ilvl="6" w:tplc="54D85896">
      <w:numFmt w:val="bullet"/>
      <w:lvlText w:val="•"/>
      <w:lvlJc w:val="left"/>
      <w:pPr>
        <w:ind w:left="8000" w:hanging="360"/>
      </w:pPr>
      <w:rPr>
        <w:rFonts w:hint="default"/>
      </w:rPr>
    </w:lvl>
    <w:lvl w:ilvl="7" w:tplc="DC0A204E">
      <w:numFmt w:val="bullet"/>
      <w:lvlText w:val="•"/>
      <w:lvlJc w:val="left"/>
      <w:pPr>
        <w:ind w:left="9060" w:hanging="360"/>
      </w:pPr>
      <w:rPr>
        <w:rFonts w:hint="default"/>
      </w:rPr>
    </w:lvl>
    <w:lvl w:ilvl="8" w:tplc="BD028E70">
      <w:numFmt w:val="bullet"/>
      <w:lvlText w:val="•"/>
      <w:lvlJc w:val="left"/>
      <w:pPr>
        <w:ind w:left="10120" w:hanging="360"/>
      </w:pPr>
      <w:rPr>
        <w:rFonts w:hint="default"/>
      </w:rPr>
    </w:lvl>
  </w:abstractNum>
  <w:abstractNum w:abstractNumId="2" w15:restartNumberingAfterBreak="0">
    <w:nsid w:val="10F9530B"/>
    <w:multiLevelType w:val="hybridMultilevel"/>
    <w:tmpl w:val="1CFE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6B0"/>
    <w:multiLevelType w:val="hybridMultilevel"/>
    <w:tmpl w:val="FE1AEAFA"/>
    <w:lvl w:ilvl="0" w:tplc="A9DCE82E">
      <w:start w:val="1"/>
      <w:numFmt w:val="bullet"/>
      <w:lvlText w:val=""/>
      <w:lvlJc w:val="left"/>
      <w:pPr>
        <w:ind w:left="360" w:hanging="360"/>
      </w:pPr>
      <w:rPr>
        <w:rFonts w:ascii="Wingdings" w:hAnsi="Wingdings" w:hint="default"/>
        <w:color w:val="0000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931BE"/>
    <w:multiLevelType w:val="hybridMultilevel"/>
    <w:tmpl w:val="9E5CA992"/>
    <w:lvl w:ilvl="0" w:tplc="0512CB2C">
      <w:start w:val="1"/>
      <w:numFmt w:val="bullet"/>
      <w:lvlText w:val=""/>
      <w:lvlJc w:val="left"/>
      <w:pPr>
        <w:ind w:left="720" w:hanging="360"/>
      </w:pPr>
      <w:rPr>
        <w:rFonts w:ascii="Wingdings" w:hAnsi="Wingdings" w:hint="default"/>
        <w:color w:val="3333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1C24"/>
    <w:multiLevelType w:val="hybridMultilevel"/>
    <w:tmpl w:val="68E0BA60"/>
    <w:lvl w:ilvl="0" w:tplc="F6AA5C62">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42C11"/>
    <w:multiLevelType w:val="hybridMultilevel"/>
    <w:tmpl w:val="0BDC7288"/>
    <w:lvl w:ilvl="0" w:tplc="0512CB2C">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73A32"/>
    <w:multiLevelType w:val="hybridMultilevel"/>
    <w:tmpl w:val="2E722832"/>
    <w:lvl w:ilvl="0" w:tplc="0512CB2C">
      <w:start w:val="1"/>
      <w:numFmt w:val="bullet"/>
      <w:lvlText w:val=""/>
      <w:lvlJc w:val="left"/>
      <w:pPr>
        <w:ind w:left="720" w:hanging="360"/>
      </w:pPr>
      <w:rPr>
        <w:rFonts w:ascii="Wingdings" w:hAnsi="Wingdings" w:hint="default"/>
        <w:color w:val="3333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97A0C"/>
    <w:multiLevelType w:val="hybridMultilevel"/>
    <w:tmpl w:val="F43649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A9DCE82E">
      <w:start w:val="1"/>
      <w:numFmt w:val="bullet"/>
      <w:lvlText w:val=""/>
      <w:lvlJc w:val="left"/>
      <w:pPr>
        <w:ind w:left="72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B0362"/>
    <w:multiLevelType w:val="hybridMultilevel"/>
    <w:tmpl w:val="D588497C"/>
    <w:lvl w:ilvl="0" w:tplc="00F4E7F6">
      <w:start w:val="1"/>
      <w:numFmt w:val="decimal"/>
      <w:lvlText w:val="%1."/>
      <w:lvlJc w:val="left"/>
      <w:pPr>
        <w:ind w:left="720" w:hanging="360"/>
      </w:pPr>
      <w:rPr>
        <w:rFonts w:hint="default"/>
      </w:rPr>
    </w:lvl>
    <w:lvl w:ilvl="1" w:tplc="0512CB2C">
      <w:start w:val="1"/>
      <w:numFmt w:val="bullet"/>
      <w:lvlText w:val=""/>
      <w:lvlJc w:val="left"/>
      <w:pPr>
        <w:ind w:left="1440" w:hanging="360"/>
      </w:pPr>
      <w:rPr>
        <w:rFonts w:ascii="Wingdings" w:hAnsi="Wingdings" w:hint="default"/>
        <w:color w:val="33339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07D81"/>
    <w:multiLevelType w:val="hybridMultilevel"/>
    <w:tmpl w:val="77CA00EE"/>
    <w:lvl w:ilvl="0" w:tplc="D072382C">
      <w:start w:val="1"/>
      <w:numFmt w:val="bullet"/>
      <w:lvlText w:val=""/>
      <w:lvlJc w:val="left"/>
      <w:pPr>
        <w:tabs>
          <w:tab w:val="num" w:pos="432"/>
        </w:tabs>
        <w:ind w:left="432" w:hanging="432"/>
      </w:pPr>
      <w:rPr>
        <w:rFonts w:ascii="Wingdings" w:hAnsi="Wingdings" w:hint="default"/>
        <w:color w:val="3333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C6929"/>
    <w:multiLevelType w:val="hybridMultilevel"/>
    <w:tmpl w:val="7E5C2FFA"/>
    <w:lvl w:ilvl="0" w:tplc="F6AA5C62">
      <w:start w:val="1"/>
      <w:numFmt w:val="bullet"/>
      <w:lvlText w:val=""/>
      <w:lvlJc w:val="left"/>
      <w:pPr>
        <w:tabs>
          <w:tab w:val="num" w:pos="432"/>
        </w:tabs>
        <w:ind w:left="432" w:hanging="432"/>
      </w:pPr>
      <w:rPr>
        <w:rFonts w:ascii="Wingdings" w:hAnsi="Wingdings" w:hint="default"/>
        <w:color w:val="000080"/>
      </w:rPr>
    </w:lvl>
    <w:lvl w:ilvl="1" w:tplc="A9DCE82E">
      <w:start w:val="1"/>
      <w:numFmt w:val="bullet"/>
      <w:lvlText w:val=""/>
      <w:lvlJc w:val="left"/>
      <w:pPr>
        <w:tabs>
          <w:tab w:val="num" w:pos="792"/>
        </w:tabs>
        <w:ind w:left="792"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371D5"/>
    <w:multiLevelType w:val="hybridMultilevel"/>
    <w:tmpl w:val="04A45ADA"/>
    <w:lvl w:ilvl="0" w:tplc="5EAEC0A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40D62"/>
    <w:multiLevelType w:val="hybridMultilevel"/>
    <w:tmpl w:val="31A03C3C"/>
    <w:lvl w:ilvl="0" w:tplc="0512CB2C">
      <w:start w:val="1"/>
      <w:numFmt w:val="bullet"/>
      <w:lvlText w:val=""/>
      <w:lvlJc w:val="left"/>
      <w:pPr>
        <w:tabs>
          <w:tab w:val="num" w:pos="432"/>
        </w:tabs>
        <w:ind w:left="432" w:hanging="432"/>
      </w:pPr>
      <w:rPr>
        <w:rFonts w:ascii="Wingdings" w:hAnsi="Wingdings" w:hint="default"/>
        <w:color w:val="333399"/>
      </w:rPr>
    </w:lvl>
    <w:lvl w:ilvl="1" w:tplc="04090003">
      <w:start w:val="1"/>
      <w:numFmt w:val="bullet"/>
      <w:lvlText w:val="o"/>
      <w:lvlJc w:val="left"/>
      <w:pPr>
        <w:tabs>
          <w:tab w:val="num" w:pos="1440"/>
        </w:tabs>
        <w:ind w:left="1440" w:hanging="360"/>
      </w:pPr>
      <w:rPr>
        <w:rFonts w:ascii="Courier New" w:hAnsi="Courier New" w:hint="default"/>
      </w:rPr>
    </w:lvl>
    <w:lvl w:ilvl="2" w:tplc="1518782A">
      <w:numFmt w:val="bullet"/>
      <w:lvlText w:val=""/>
      <w:lvlJc w:val="left"/>
      <w:pPr>
        <w:ind w:left="2520" w:hanging="72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D6C10"/>
    <w:multiLevelType w:val="hybridMultilevel"/>
    <w:tmpl w:val="272AB8A4"/>
    <w:lvl w:ilvl="0" w:tplc="637041A0">
      <w:start w:val="1"/>
      <w:numFmt w:val="bullet"/>
      <w:lvlText w:val=""/>
      <w:lvlJc w:val="left"/>
      <w:pPr>
        <w:ind w:left="1080" w:hanging="360"/>
      </w:pPr>
      <w:rPr>
        <w:rFonts w:ascii="Wingdings" w:hAnsi="Wingdings" w:hint="default"/>
        <w:color w:val="333399"/>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9B4CC6"/>
    <w:multiLevelType w:val="hybridMultilevel"/>
    <w:tmpl w:val="893E8B02"/>
    <w:lvl w:ilvl="0" w:tplc="0512CB2C">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36615"/>
    <w:multiLevelType w:val="hybridMultilevel"/>
    <w:tmpl w:val="E58815E8"/>
    <w:lvl w:ilvl="0" w:tplc="F6AA5C62">
      <w:start w:val="1"/>
      <w:numFmt w:val="bullet"/>
      <w:lvlText w:val=""/>
      <w:lvlJc w:val="left"/>
      <w:pPr>
        <w:ind w:left="720" w:hanging="360"/>
      </w:pPr>
      <w:rPr>
        <w:rFonts w:ascii="Wingdings" w:hAnsi="Wingdings" w:hint="default"/>
        <w:color w:val="0000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E465A"/>
    <w:multiLevelType w:val="hybridMultilevel"/>
    <w:tmpl w:val="F7B6918E"/>
    <w:lvl w:ilvl="0" w:tplc="0512CB2C">
      <w:start w:val="1"/>
      <w:numFmt w:val="bullet"/>
      <w:lvlText w:val=""/>
      <w:lvlJc w:val="left"/>
      <w:pPr>
        <w:ind w:left="720" w:hanging="360"/>
      </w:pPr>
      <w:rPr>
        <w:rFonts w:ascii="Wingdings" w:hAnsi="Wingdings" w:hint="default"/>
        <w:color w:val="3333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20492"/>
    <w:multiLevelType w:val="hybridMultilevel"/>
    <w:tmpl w:val="BF08285C"/>
    <w:lvl w:ilvl="0" w:tplc="0512CB2C">
      <w:start w:val="1"/>
      <w:numFmt w:val="bullet"/>
      <w:lvlText w:val=""/>
      <w:lvlJc w:val="left"/>
      <w:pPr>
        <w:ind w:left="450" w:hanging="360"/>
      </w:pPr>
      <w:rPr>
        <w:rFonts w:ascii="Wingdings" w:hAnsi="Wingdings" w:hint="default"/>
        <w:color w:val="33339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0F0DA0"/>
    <w:multiLevelType w:val="hybridMultilevel"/>
    <w:tmpl w:val="1F4AB1E6"/>
    <w:lvl w:ilvl="0" w:tplc="1E3088E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5648C"/>
    <w:multiLevelType w:val="hybridMultilevel"/>
    <w:tmpl w:val="490E2FF0"/>
    <w:lvl w:ilvl="0" w:tplc="745E94DC">
      <w:start w:val="1"/>
      <w:numFmt w:val="upperLetter"/>
      <w:pStyle w:val="Heading3"/>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C93023B"/>
    <w:multiLevelType w:val="hybridMultilevel"/>
    <w:tmpl w:val="9BAE038C"/>
    <w:lvl w:ilvl="0" w:tplc="0512CB2C">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46BDD"/>
    <w:multiLevelType w:val="hybridMultilevel"/>
    <w:tmpl w:val="B40E1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0360C"/>
    <w:multiLevelType w:val="hybridMultilevel"/>
    <w:tmpl w:val="32CC3E88"/>
    <w:lvl w:ilvl="0" w:tplc="AF70D886">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C6E31"/>
    <w:multiLevelType w:val="hybridMultilevel"/>
    <w:tmpl w:val="48880304"/>
    <w:lvl w:ilvl="0" w:tplc="264EF5E2">
      <w:numFmt w:val="bullet"/>
      <w:lvlText w:val=""/>
      <w:lvlJc w:val="left"/>
      <w:pPr>
        <w:ind w:left="1987" w:hanging="360"/>
      </w:pPr>
      <w:rPr>
        <w:rFonts w:ascii="Wingdings" w:eastAsia="Wingdings" w:hAnsi="Wingdings" w:cs="Wingdings" w:hint="default"/>
        <w:w w:val="100"/>
      </w:rPr>
    </w:lvl>
    <w:lvl w:ilvl="1" w:tplc="934E931C">
      <w:numFmt w:val="bullet"/>
      <w:lvlText w:val="o"/>
      <w:lvlJc w:val="left"/>
      <w:pPr>
        <w:ind w:left="2707" w:hanging="360"/>
      </w:pPr>
      <w:rPr>
        <w:rFonts w:ascii="Courier New" w:eastAsia="Courier New" w:hAnsi="Courier New" w:cs="Courier New" w:hint="default"/>
        <w:w w:val="100"/>
      </w:rPr>
    </w:lvl>
    <w:lvl w:ilvl="2" w:tplc="3DF42532">
      <w:numFmt w:val="bullet"/>
      <w:lvlText w:val=""/>
      <w:lvlJc w:val="left"/>
      <w:pPr>
        <w:ind w:left="3427" w:hanging="360"/>
      </w:pPr>
      <w:rPr>
        <w:rFonts w:ascii="Wingdings" w:eastAsia="Wingdings" w:hAnsi="Wingdings" w:cs="Wingdings" w:hint="default"/>
        <w:b w:val="0"/>
        <w:bCs w:val="0"/>
        <w:i w:val="0"/>
        <w:iCs w:val="0"/>
        <w:w w:val="100"/>
        <w:sz w:val="24"/>
        <w:szCs w:val="24"/>
      </w:rPr>
    </w:lvl>
    <w:lvl w:ilvl="3" w:tplc="673834F2">
      <w:numFmt w:val="bullet"/>
      <w:lvlText w:val="•"/>
      <w:lvlJc w:val="left"/>
      <w:pPr>
        <w:ind w:left="2800" w:hanging="360"/>
      </w:pPr>
      <w:rPr>
        <w:rFonts w:hint="default"/>
      </w:rPr>
    </w:lvl>
    <w:lvl w:ilvl="4" w:tplc="AFDAD1EA">
      <w:numFmt w:val="bullet"/>
      <w:lvlText w:val="•"/>
      <w:lvlJc w:val="left"/>
      <w:pPr>
        <w:ind w:left="3420" w:hanging="360"/>
      </w:pPr>
      <w:rPr>
        <w:rFonts w:hint="default"/>
      </w:rPr>
    </w:lvl>
    <w:lvl w:ilvl="5" w:tplc="73DAE7BC">
      <w:numFmt w:val="bullet"/>
      <w:lvlText w:val="•"/>
      <w:lvlJc w:val="left"/>
      <w:pPr>
        <w:ind w:left="4890" w:hanging="360"/>
      </w:pPr>
      <w:rPr>
        <w:rFonts w:hint="default"/>
      </w:rPr>
    </w:lvl>
    <w:lvl w:ilvl="6" w:tplc="CD1EAD2C">
      <w:numFmt w:val="bullet"/>
      <w:lvlText w:val="•"/>
      <w:lvlJc w:val="left"/>
      <w:pPr>
        <w:ind w:left="6360" w:hanging="360"/>
      </w:pPr>
      <w:rPr>
        <w:rFonts w:hint="default"/>
      </w:rPr>
    </w:lvl>
    <w:lvl w:ilvl="7" w:tplc="E4EEFEF6">
      <w:numFmt w:val="bullet"/>
      <w:lvlText w:val="•"/>
      <w:lvlJc w:val="left"/>
      <w:pPr>
        <w:ind w:left="7830" w:hanging="360"/>
      </w:pPr>
      <w:rPr>
        <w:rFonts w:hint="default"/>
      </w:rPr>
    </w:lvl>
    <w:lvl w:ilvl="8" w:tplc="ACB8AB82">
      <w:numFmt w:val="bullet"/>
      <w:lvlText w:val="•"/>
      <w:lvlJc w:val="left"/>
      <w:pPr>
        <w:ind w:left="9300" w:hanging="360"/>
      </w:pPr>
      <w:rPr>
        <w:rFonts w:hint="default"/>
      </w:rPr>
    </w:lvl>
  </w:abstractNum>
  <w:abstractNum w:abstractNumId="25" w15:restartNumberingAfterBreak="0">
    <w:nsid w:val="47FA7A54"/>
    <w:multiLevelType w:val="hybridMultilevel"/>
    <w:tmpl w:val="597C6F22"/>
    <w:lvl w:ilvl="0" w:tplc="5EAEC0A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A059D"/>
    <w:multiLevelType w:val="hybridMultilevel"/>
    <w:tmpl w:val="BD56072E"/>
    <w:lvl w:ilvl="0" w:tplc="0512CB2C">
      <w:start w:val="1"/>
      <w:numFmt w:val="bullet"/>
      <w:lvlText w:val=""/>
      <w:lvlJc w:val="left"/>
      <w:pPr>
        <w:tabs>
          <w:tab w:val="num" w:pos="1152"/>
        </w:tabs>
        <w:ind w:left="1152" w:hanging="432"/>
      </w:pPr>
      <w:rPr>
        <w:rFonts w:ascii="Wingdings" w:hAnsi="Wingdings" w:hint="default"/>
        <w:color w:val="333399"/>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430383"/>
    <w:multiLevelType w:val="hybridMultilevel"/>
    <w:tmpl w:val="C5B8C40C"/>
    <w:lvl w:ilvl="0" w:tplc="0512CB2C">
      <w:start w:val="1"/>
      <w:numFmt w:val="bullet"/>
      <w:lvlText w:val=""/>
      <w:lvlJc w:val="left"/>
      <w:pPr>
        <w:ind w:left="990" w:hanging="360"/>
      </w:pPr>
      <w:rPr>
        <w:rFonts w:ascii="Wingdings" w:hAnsi="Wingdings" w:hint="default"/>
        <w:color w:val="333399"/>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F8156D2"/>
    <w:multiLevelType w:val="hybridMultilevel"/>
    <w:tmpl w:val="19460F0C"/>
    <w:lvl w:ilvl="0" w:tplc="00F4E7F6">
      <w:start w:val="1"/>
      <w:numFmt w:val="decimal"/>
      <w:lvlText w:val="%1."/>
      <w:lvlJc w:val="left"/>
      <w:pPr>
        <w:ind w:left="720" w:hanging="360"/>
      </w:pPr>
      <w:rPr>
        <w:rFonts w:hint="default"/>
      </w:rPr>
    </w:lvl>
    <w:lvl w:ilvl="1" w:tplc="0512CB2C">
      <w:start w:val="1"/>
      <w:numFmt w:val="bullet"/>
      <w:lvlText w:val=""/>
      <w:lvlJc w:val="left"/>
      <w:pPr>
        <w:ind w:left="1440" w:hanging="360"/>
      </w:pPr>
      <w:rPr>
        <w:rFonts w:ascii="Wingdings" w:hAnsi="Wingdings" w:hint="default"/>
        <w:color w:val="33339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3650D"/>
    <w:multiLevelType w:val="hybridMultilevel"/>
    <w:tmpl w:val="B19AFEF0"/>
    <w:lvl w:ilvl="0" w:tplc="AF70D886">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67D11"/>
    <w:multiLevelType w:val="hybridMultilevel"/>
    <w:tmpl w:val="A2528E7A"/>
    <w:lvl w:ilvl="0" w:tplc="0512CB2C">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F5337"/>
    <w:multiLevelType w:val="hybridMultilevel"/>
    <w:tmpl w:val="3D926886"/>
    <w:lvl w:ilvl="0" w:tplc="04090003">
      <w:start w:val="1"/>
      <w:numFmt w:val="bullet"/>
      <w:lvlText w:val="o"/>
      <w:lvlJc w:val="left"/>
      <w:pPr>
        <w:ind w:left="1152" w:hanging="360"/>
      </w:pPr>
      <w:rPr>
        <w:rFonts w:ascii="Courier New" w:hAnsi="Courier New" w:cs="Courier New" w:hint="default"/>
        <w:color w:val="333399"/>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0420D47"/>
    <w:multiLevelType w:val="hybridMultilevel"/>
    <w:tmpl w:val="817CEEBA"/>
    <w:lvl w:ilvl="0" w:tplc="0512CB2C">
      <w:start w:val="1"/>
      <w:numFmt w:val="bullet"/>
      <w:lvlText w:val=""/>
      <w:lvlJc w:val="left"/>
      <w:pPr>
        <w:ind w:left="720" w:hanging="360"/>
      </w:pPr>
      <w:rPr>
        <w:rFonts w:ascii="Wingdings" w:hAnsi="Wingdings" w:hint="default"/>
        <w:color w:val="3333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57DFB"/>
    <w:multiLevelType w:val="hybridMultilevel"/>
    <w:tmpl w:val="3FBEA6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1F1C1C"/>
    <w:multiLevelType w:val="hybridMultilevel"/>
    <w:tmpl w:val="5A82A510"/>
    <w:lvl w:ilvl="0" w:tplc="0512CB2C">
      <w:start w:val="1"/>
      <w:numFmt w:val="bullet"/>
      <w:lvlText w:val=""/>
      <w:lvlJc w:val="left"/>
      <w:pPr>
        <w:tabs>
          <w:tab w:val="num" w:pos="432"/>
        </w:tabs>
        <w:ind w:left="432" w:hanging="432"/>
      </w:pPr>
      <w:rPr>
        <w:rFonts w:ascii="Wingdings" w:hAnsi="Wingdings" w:hint="default"/>
        <w:color w:val="3333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D64F0"/>
    <w:multiLevelType w:val="hybridMultilevel"/>
    <w:tmpl w:val="329CD022"/>
    <w:lvl w:ilvl="0" w:tplc="5EAEC0A0">
      <w:start w:val="1"/>
      <w:numFmt w:val="bullet"/>
      <w:lvlText w:val=""/>
      <w:lvlJc w:val="left"/>
      <w:pPr>
        <w:tabs>
          <w:tab w:val="num" w:pos="360"/>
        </w:tabs>
        <w:ind w:left="360" w:hanging="360"/>
      </w:pPr>
      <w:rPr>
        <w:rFonts w:ascii="Wingdings" w:hAnsi="Wingdings" w:hint="default"/>
        <w:sz w:val="20"/>
      </w:rPr>
    </w:lvl>
    <w:lvl w:ilvl="1" w:tplc="830872A4">
      <w:start w:val="1"/>
      <w:numFmt w:val="bullet"/>
      <w:lvlText w:val=""/>
      <w:lvlJc w:val="left"/>
      <w:pPr>
        <w:tabs>
          <w:tab w:val="num" w:pos="360"/>
        </w:tabs>
        <w:ind w:left="36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F6143"/>
    <w:multiLevelType w:val="hybridMultilevel"/>
    <w:tmpl w:val="04A45ADA"/>
    <w:lvl w:ilvl="0" w:tplc="CCF0A7D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591436"/>
    <w:multiLevelType w:val="hybridMultilevel"/>
    <w:tmpl w:val="F97A541E"/>
    <w:lvl w:ilvl="0" w:tplc="9B44165A">
      <w:start w:val="1"/>
      <w:numFmt w:val="bullet"/>
      <w:lvlText w:val=""/>
      <w:lvlJc w:val="left"/>
      <w:pPr>
        <w:tabs>
          <w:tab w:val="num" w:pos="432"/>
        </w:tabs>
        <w:ind w:left="432" w:hanging="432"/>
      </w:pPr>
      <w:rPr>
        <w:rFonts w:ascii="Wingdings" w:hAnsi="Wingdings" w:hint="default"/>
        <w:color w:val="000080"/>
        <w:sz w:val="24"/>
        <w:szCs w:val="24"/>
      </w:rPr>
    </w:lvl>
    <w:lvl w:ilvl="1" w:tplc="F6AA5C62">
      <w:start w:val="1"/>
      <w:numFmt w:val="bullet"/>
      <w:lvlText w:val=""/>
      <w:lvlJc w:val="left"/>
      <w:pPr>
        <w:tabs>
          <w:tab w:val="num" w:pos="1440"/>
        </w:tabs>
        <w:ind w:left="1440" w:hanging="360"/>
      </w:pPr>
      <w:rPr>
        <w:rFonts w:ascii="Wingdings" w:hAnsi="Wingdings" w:hint="default"/>
        <w:color w:val="00008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078E9"/>
    <w:multiLevelType w:val="hybridMultilevel"/>
    <w:tmpl w:val="3048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942C2"/>
    <w:multiLevelType w:val="hybridMultilevel"/>
    <w:tmpl w:val="AC8288BC"/>
    <w:lvl w:ilvl="0" w:tplc="BFD4CC9C">
      <w:start w:val="1"/>
      <w:numFmt w:val="bullet"/>
      <w:lvlText w:val=""/>
      <w:lvlJc w:val="left"/>
      <w:pPr>
        <w:tabs>
          <w:tab w:val="num" w:pos="432"/>
        </w:tabs>
        <w:ind w:left="432" w:hanging="432"/>
      </w:pPr>
      <w:rPr>
        <w:rFonts w:ascii="Wingdings" w:hAnsi="Wingdings" w:hint="default"/>
        <w:color w:val="333399"/>
      </w:rPr>
    </w:lvl>
    <w:lvl w:ilvl="1" w:tplc="04090003">
      <w:start w:val="1"/>
      <w:numFmt w:val="bullet"/>
      <w:lvlText w:val="o"/>
      <w:lvlJc w:val="left"/>
      <w:pPr>
        <w:tabs>
          <w:tab w:val="num" w:pos="1440"/>
        </w:tabs>
        <w:ind w:left="1440" w:hanging="360"/>
      </w:pPr>
      <w:rPr>
        <w:rFonts w:ascii="Courier New" w:hAnsi="Courier New" w:cs="Courier New" w:hint="default"/>
        <w:color w:val="333399"/>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4C0B89"/>
    <w:multiLevelType w:val="hybridMultilevel"/>
    <w:tmpl w:val="88081EC6"/>
    <w:lvl w:ilvl="0" w:tplc="0512CB2C">
      <w:start w:val="1"/>
      <w:numFmt w:val="bullet"/>
      <w:lvlText w:val=""/>
      <w:lvlJc w:val="left"/>
      <w:pPr>
        <w:ind w:left="1166" w:hanging="360"/>
      </w:pPr>
      <w:rPr>
        <w:rFonts w:ascii="Wingdings" w:hAnsi="Wingdings" w:hint="default"/>
        <w:color w:val="333399"/>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1" w15:restartNumberingAfterBreak="0">
    <w:nsid w:val="73E86934"/>
    <w:multiLevelType w:val="hybridMultilevel"/>
    <w:tmpl w:val="310ABE96"/>
    <w:lvl w:ilvl="0" w:tplc="0512CB2C">
      <w:start w:val="1"/>
      <w:numFmt w:val="bullet"/>
      <w:lvlText w:val=""/>
      <w:lvlJc w:val="left"/>
      <w:pPr>
        <w:tabs>
          <w:tab w:val="num" w:pos="1152"/>
        </w:tabs>
        <w:ind w:left="1152" w:hanging="432"/>
      </w:pPr>
      <w:rPr>
        <w:rFonts w:ascii="Wingdings" w:hAnsi="Wingdings" w:hint="default"/>
        <w:color w:val="3333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59565">
    <w:abstractNumId w:val="11"/>
  </w:num>
  <w:num w:numId="2" w16cid:durableId="527723483">
    <w:abstractNumId w:val="13"/>
  </w:num>
  <w:num w:numId="3" w16cid:durableId="157773471">
    <w:abstractNumId w:val="39"/>
  </w:num>
  <w:num w:numId="4" w16cid:durableId="1406680084">
    <w:abstractNumId w:val="34"/>
  </w:num>
  <w:num w:numId="5" w16cid:durableId="1237671851">
    <w:abstractNumId w:val="37"/>
  </w:num>
  <w:num w:numId="6" w16cid:durableId="1933515697">
    <w:abstractNumId w:val="27"/>
  </w:num>
  <w:num w:numId="7" w16cid:durableId="322273074">
    <w:abstractNumId w:val="2"/>
  </w:num>
  <w:num w:numId="8" w16cid:durableId="1696152010">
    <w:abstractNumId w:val="20"/>
  </w:num>
  <w:num w:numId="9" w16cid:durableId="1590121968">
    <w:abstractNumId w:val="36"/>
  </w:num>
  <w:num w:numId="10" w16cid:durableId="838422903">
    <w:abstractNumId w:val="12"/>
  </w:num>
  <w:num w:numId="11" w16cid:durableId="1670331549">
    <w:abstractNumId w:val="25"/>
  </w:num>
  <w:num w:numId="12" w16cid:durableId="1410033808">
    <w:abstractNumId w:val="35"/>
  </w:num>
  <w:num w:numId="13" w16cid:durableId="1606691160">
    <w:abstractNumId w:val="10"/>
  </w:num>
  <w:num w:numId="14" w16cid:durableId="1058356229">
    <w:abstractNumId w:val="19"/>
  </w:num>
  <w:num w:numId="15" w16cid:durableId="2138328729">
    <w:abstractNumId w:val="38"/>
  </w:num>
  <w:num w:numId="16" w16cid:durableId="1853298849">
    <w:abstractNumId w:val="4"/>
  </w:num>
  <w:num w:numId="17" w16cid:durableId="2021471054">
    <w:abstractNumId w:val="24"/>
  </w:num>
  <w:num w:numId="18" w16cid:durableId="819346611">
    <w:abstractNumId w:val="26"/>
  </w:num>
  <w:num w:numId="19" w16cid:durableId="2094080790">
    <w:abstractNumId w:val="41"/>
  </w:num>
  <w:num w:numId="20" w16cid:durableId="1565215004">
    <w:abstractNumId w:val="7"/>
  </w:num>
  <w:num w:numId="21" w16cid:durableId="1587348707">
    <w:abstractNumId w:val="1"/>
  </w:num>
  <w:num w:numId="22" w16cid:durableId="1664355011">
    <w:abstractNumId w:val="21"/>
  </w:num>
  <w:num w:numId="23" w16cid:durableId="102381128">
    <w:abstractNumId w:val="30"/>
  </w:num>
  <w:num w:numId="24" w16cid:durableId="481156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8784424">
    <w:abstractNumId w:val="9"/>
    <w:lvlOverride w:ilvl="0">
      <w:startOverride w:val="1"/>
    </w:lvlOverride>
    <w:lvlOverride w:ilvl="1"/>
    <w:lvlOverride w:ilvl="2"/>
    <w:lvlOverride w:ilvl="3"/>
    <w:lvlOverride w:ilvl="4"/>
    <w:lvlOverride w:ilvl="5"/>
    <w:lvlOverride w:ilvl="6"/>
    <w:lvlOverride w:ilvl="7"/>
    <w:lvlOverride w:ilvl="8"/>
  </w:num>
  <w:num w:numId="26" w16cid:durableId="1813710869">
    <w:abstractNumId w:val="6"/>
  </w:num>
  <w:num w:numId="27" w16cid:durableId="1085877407">
    <w:abstractNumId w:val="28"/>
    <w:lvlOverride w:ilvl="0">
      <w:startOverride w:val="1"/>
    </w:lvlOverride>
    <w:lvlOverride w:ilvl="1"/>
    <w:lvlOverride w:ilvl="2"/>
    <w:lvlOverride w:ilvl="3"/>
    <w:lvlOverride w:ilvl="4"/>
    <w:lvlOverride w:ilvl="5"/>
    <w:lvlOverride w:ilvl="6"/>
    <w:lvlOverride w:ilvl="7"/>
    <w:lvlOverride w:ilvl="8"/>
  </w:num>
  <w:num w:numId="28" w16cid:durableId="273951022">
    <w:abstractNumId w:val="32"/>
  </w:num>
  <w:num w:numId="29" w16cid:durableId="34937483">
    <w:abstractNumId w:val="33"/>
  </w:num>
  <w:num w:numId="30" w16cid:durableId="51007599">
    <w:abstractNumId w:val="15"/>
  </w:num>
  <w:num w:numId="31" w16cid:durableId="319424736">
    <w:abstractNumId w:val="17"/>
  </w:num>
  <w:num w:numId="32" w16cid:durableId="653921698">
    <w:abstractNumId w:val="14"/>
  </w:num>
  <w:num w:numId="33" w16cid:durableId="181168577">
    <w:abstractNumId w:val="23"/>
  </w:num>
  <w:num w:numId="34" w16cid:durableId="1102651885">
    <w:abstractNumId w:val="29"/>
  </w:num>
  <w:num w:numId="35" w16cid:durableId="1874683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6354046">
    <w:abstractNumId w:val="12"/>
  </w:num>
  <w:num w:numId="37" w16cid:durableId="1359240244">
    <w:abstractNumId w:val="36"/>
  </w:num>
  <w:num w:numId="38" w16cid:durableId="517230705">
    <w:abstractNumId w:val="25"/>
  </w:num>
  <w:num w:numId="39" w16cid:durableId="1560940131">
    <w:abstractNumId w:val="35"/>
  </w:num>
  <w:num w:numId="40" w16cid:durableId="472798958">
    <w:abstractNumId w:val="31"/>
  </w:num>
  <w:num w:numId="41" w16cid:durableId="1556161698">
    <w:abstractNumId w:val="8"/>
  </w:num>
  <w:num w:numId="42" w16cid:durableId="1646857519">
    <w:abstractNumId w:val="33"/>
  </w:num>
  <w:num w:numId="43" w16cid:durableId="1850173114">
    <w:abstractNumId w:val="0"/>
  </w:num>
  <w:num w:numId="44" w16cid:durableId="1732263220">
    <w:abstractNumId w:val="3"/>
  </w:num>
  <w:num w:numId="45" w16cid:durableId="1378165161">
    <w:abstractNumId w:val="9"/>
  </w:num>
  <w:num w:numId="46" w16cid:durableId="605239199">
    <w:abstractNumId w:val="16"/>
  </w:num>
  <w:num w:numId="47" w16cid:durableId="367099815">
    <w:abstractNumId w:val="18"/>
  </w:num>
  <w:num w:numId="48" w16cid:durableId="1495022962">
    <w:abstractNumId w:val="40"/>
  </w:num>
  <w:num w:numId="49" w16cid:durableId="1578783959">
    <w:abstractNumId w:val="5"/>
  </w:num>
  <w:num w:numId="50" w16cid:durableId="197559698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49"/>
    <w:rsid w:val="00006248"/>
    <w:rsid w:val="000105A9"/>
    <w:rsid w:val="00027CFB"/>
    <w:rsid w:val="00030222"/>
    <w:rsid w:val="00030536"/>
    <w:rsid w:val="00030F36"/>
    <w:rsid w:val="000327AB"/>
    <w:rsid w:val="00035770"/>
    <w:rsid w:val="00047D28"/>
    <w:rsid w:val="00050882"/>
    <w:rsid w:val="00050CB0"/>
    <w:rsid w:val="00054B6A"/>
    <w:rsid w:val="00061E43"/>
    <w:rsid w:val="000623E4"/>
    <w:rsid w:val="00074339"/>
    <w:rsid w:val="000775E9"/>
    <w:rsid w:val="0008322E"/>
    <w:rsid w:val="000850BB"/>
    <w:rsid w:val="000857E1"/>
    <w:rsid w:val="000902F5"/>
    <w:rsid w:val="00092555"/>
    <w:rsid w:val="00092BF7"/>
    <w:rsid w:val="00096E49"/>
    <w:rsid w:val="000A0466"/>
    <w:rsid w:val="000A40AB"/>
    <w:rsid w:val="000B01B9"/>
    <w:rsid w:val="000C1EDE"/>
    <w:rsid w:val="000D2D7A"/>
    <w:rsid w:val="000D4BC7"/>
    <w:rsid w:val="000D536D"/>
    <w:rsid w:val="000D5C04"/>
    <w:rsid w:val="000E4E77"/>
    <w:rsid w:val="000E5A03"/>
    <w:rsid w:val="000F0B21"/>
    <w:rsid w:val="000F0EEA"/>
    <w:rsid w:val="000F3EBE"/>
    <w:rsid w:val="000F50B8"/>
    <w:rsid w:val="000F7A89"/>
    <w:rsid w:val="00105887"/>
    <w:rsid w:val="00105AD2"/>
    <w:rsid w:val="00106663"/>
    <w:rsid w:val="0010666D"/>
    <w:rsid w:val="001135CC"/>
    <w:rsid w:val="00116B25"/>
    <w:rsid w:val="001174B5"/>
    <w:rsid w:val="00120471"/>
    <w:rsid w:val="0012334D"/>
    <w:rsid w:val="0012344A"/>
    <w:rsid w:val="0012526C"/>
    <w:rsid w:val="00125421"/>
    <w:rsid w:val="001369E1"/>
    <w:rsid w:val="0014011A"/>
    <w:rsid w:val="00145397"/>
    <w:rsid w:val="0015065A"/>
    <w:rsid w:val="001513FE"/>
    <w:rsid w:val="00153AF2"/>
    <w:rsid w:val="0015503C"/>
    <w:rsid w:val="00156518"/>
    <w:rsid w:val="00156CFA"/>
    <w:rsid w:val="00162FCC"/>
    <w:rsid w:val="0016566F"/>
    <w:rsid w:val="00165EED"/>
    <w:rsid w:val="001676F8"/>
    <w:rsid w:val="00167D74"/>
    <w:rsid w:val="00170E63"/>
    <w:rsid w:val="001738B5"/>
    <w:rsid w:val="001747B9"/>
    <w:rsid w:val="00177472"/>
    <w:rsid w:val="00177A87"/>
    <w:rsid w:val="001826AF"/>
    <w:rsid w:val="00182AB5"/>
    <w:rsid w:val="00183018"/>
    <w:rsid w:val="00183900"/>
    <w:rsid w:val="001875C7"/>
    <w:rsid w:val="001905E3"/>
    <w:rsid w:val="00192F71"/>
    <w:rsid w:val="00195EBB"/>
    <w:rsid w:val="001A347A"/>
    <w:rsid w:val="001A46BD"/>
    <w:rsid w:val="001A671A"/>
    <w:rsid w:val="001A6F48"/>
    <w:rsid w:val="001B058F"/>
    <w:rsid w:val="001B0F69"/>
    <w:rsid w:val="001B2B9E"/>
    <w:rsid w:val="001B562B"/>
    <w:rsid w:val="001B7977"/>
    <w:rsid w:val="001C47B3"/>
    <w:rsid w:val="001D19A0"/>
    <w:rsid w:val="001D3949"/>
    <w:rsid w:val="001D4513"/>
    <w:rsid w:val="001D5718"/>
    <w:rsid w:val="001D73A2"/>
    <w:rsid w:val="001E4443"/>
    <w:rsid w:val="001E7A6F"/>
    <w:rsid w:val="001F0CC5"/>
    <w:rsid w:val="001F1044"/>
    <w:rsid w:val="00200AAE"/>
    <w:rsid w:val="0020137E"/>
    <w:rsid w:val="00201752"/>
    <w:rsid w:val="00207B50"/>
    <w:rsid w:val="00213779"/>
    <w:rsid w:val="00214192"/>
    <w:rsid w:val="002144EE"/>
    <w:rsid w:val="002179AF"/>
    <w:rsid w:val="00224E8B"/>
    <w:rsid w:val="00225EF0"/>
    <w:rsid w:val="00230C51"/>
    <w:rsid w:val="0023134A"/>
    <w:rsid w:val="00232A3C"/>
    <w:rsid w:val="00245CE7"/>
    <w:rsid w:val="0024605C"/>
    <w:rsid w:val="002527B0"/>
    <w:rsid w:val="002532C5"/>
    <w:rsid w:val="002532CF"/>
    <w:rsid w:val="00253E9F"/>
    <w:rsid w:val="00254CFC"/>
    <w:rsid w:val="002610CC"/>
    <w:rsid w:val="00261102"/>
    <w:rsid w:val="002613EF"/>
    <w:rsid w:val="00266CEE"/>
    <w:rsid w:val="00271E47"/>
    <w:rsid w:val="0027393B"/>
    <w:rsid w:val="00273AE6"/>
    <w:rsid w:val="00273F1C"/>
    <w:rsid w:val="00274816"/>
    <w:rsid w:val="0027642E"/>
    <w:rsid w:val="002803E0"/>
    <w:rsid w:val="00284642"/>
    <w:rsid w:val="0028596B"/>
    <w:rsid w:val="00286F34"/>
    <w:rsid w:val="00287A34"/>
    <w:rsid w:val="00291365"/>
    <w:rsid w:val="00292FFC"/>
    <w:rsid w:val="00295B04"/>
    <w:rsid w:val="00295CD9"/>
    <w:rsid w:val="00296A0F"/>
    <w:rsid w:val="002A11D0"/>
    <w:rsid w:val="002A1965"/>
    <w:rsid w:val="002B221C"/>
    <w:rsid w:val="002B2240"/>
    <w:rsid w:val="002B4F23"/>
    <w:rsid w:val="002B55B1"/>
    <w:rsid w:val="002C070C"/>
    <w:rsid w:val="002C57FE"/>
    <w:rsid w:val="002C68EB"/>
    <w:rsid w:val="002D0C9B"/>
    <w:rsid w:val="002D1623"/>
    <w:rsid w:val="002D62BD"/>
    <w:rsid w:val="002E23ED"/>
    <w:rsid w:val="002E3405"/>
    <w:rsid w:val="002E5406"/>
    <w:rsid w:val="002E541F"/>
    <w:rsid w:val="002E5AA3"/>
    <w:rsid w:val="00300551"/>
    <w:rsid w:val="00300C2A"/>
    <w:rsid w:val="00306960"/>
    <w:rsid w:val="00306E41"/>
    <w:rsid w:val="00311A54"/>
    <w:rsid w:val="00311D3C"/>
    <w:rsid w:val="00313C1F"/>
    <w:rsid w:val="00324F3A"/>
    <w:rsid w:val="003310A6"/>
    <w:rsid w:val="00337FFA"/>
    <w:rsid w:val="003415DB"/>
    <w:rsid w:val="00341C87"/>
    <w:rsid w:val="00343AAC"/>
    <w:rsid w:val="00345F12"/>
    <w:rsid w:val="00351D9C"/>
    <w:rsid w:val="00355190"/>
    <w:rsid w:val="00372B42"/>
    <w:rsid w:val="003753E6"/>
    <w:rsid w:val="003764DF"/>
    <w:rsid w:val="003764FE"/>
    <w:rsid w:val="003845C3"/>
    <w:rsid w:val="00384E43"/>
    <w:rsid w:val="00385348"/>
    <w:rsid w:val="003856F1"/>
    <w:rsid w:val="00386148"/>
    <w:rsid w:val="00386CEC"/>
    <w:rsid w:val="00390FB1"/>
    <w:rsid w:val="0039196A"/>
    <w:rsid w:val="0039630E"/>
    <w:rsid w:val="00397566"/>
    <w:rsid w:val="003A18C2"/>
    <w:rsid w:val="003A43BB"/>
    <w:rsid w:val="003A4B41"/>
    <w:rsid w:val="003A6D8B"/>
    <w:rsid w:val="003B120C"/>
    <w:rsid w:val="003B2FFE"/>
    <w:rsid w:val="003B30BB"/>
    <w:rsid w:val="003C015C"/>
    <w:rsid w:val="003C7F7F"/>
    <w:rsid w:val="003D128A"/>
    <w:rsid w:val="003D17B6"/>
    <w:rsid w:val="003D581C"/>
    <w:rsid w:val="003D7433"/>
    <w:rsid w:val="003E22C7"/>
    <w:rsid w:val="003E46B9"/>
    <w:rsid w:val="003E6D2B"/>
    <w:rsid w:val="003E7D46"/>
    <w:rsid w:val="003F3D9C"/>
    <w:rsid w:val="00404187"/>
    <w:rsid w:val="004103EC"/>
    <w:rsid w:val="004140C0"/>
    <w:rsid w:val="0041755D"/>
    <w:rsid w:val="00422361"/>
    <w:rsid w:val="004330EF"/>
    <w:rsid w:val="0044022A"/>
    <w:rsid w:val="00442E30"/>
    <w:rsid w:val="0045434D"/>
    <w:rsid w:val="00455C7D"/>
    <w:rsid w:val="0046209B"/>
    <w:rsid w:val="004658E3"/>
    <w:rsid w:val="0046705A"/>
    <w:rsid w:val="004707F3"/>
    <w:rsid w:val="00472BD7"/>
    <w:rsid w:val="004736EF"/>
    <w:rsid w:val="00480257"/>
    <w:rsid w:val="00481803"/>
    <w:rsid w:val="00484A2F"/>
    <w:rsid w:val="004869A5"/>
    <w:rsid w:val="0048776E"/>
    <w:rsid w:val="004879B1"/>
    <w:rsid w:val="004949BC"/>
    <w:rsid w:val="004952B7"/>
    <w:rsid w:val="00495590"/>
    <w:rsid w:val="004A2909"/>
    <w:rsid w:val="004A2C06"/>
    <w:rsid w:val="004A5AD7"/>
    <w:rsid w:val="004A5B72"/>
    <w:rsid w:val="004B00A1"/>
    <w:rsid w:val="004B07FC"/>
    <w:rsid w:val="004B33FA"/>
    <w:rsid w:val="004B4C6B"/>
    <w:rsid w:val="004C1C13"/>
    <w:rsid w:val="004C1F20"/>
    <w:rsid w:val="004C31F8"/>
    <w:rsid w:val="004C3B06"/>
    <w:rsid w:val="004C5C23"/>
    <w:rsid w:val="004C7179"/>
    <w:rsid w:val="004D0782"/>
    <w:rsid w:val="004D4120"/>
    <w:rsid w:val="004D4ABA"/>
    <w:rsid w:val="004D746F"/>
    <w:rsid w:val="004F0787"/>
    <w:rsid w:val="004F46C3"/>
    <w:rsid w:val="004F60E8"/>
    <w:rsid w:val="00500F91"/>
    <w:rsid w:val="00502995"/>
    <w:rsid w:val="00505AE4"/>
    <w:rsid w:val="00505F06"/>
    <w:rsid w:val="00507D87"/>
    <w:rsid w:val="005139C9"/>
    <w:rsid w:val="005151E1"/>
    <w:rsid w:val="00517F47"/>
    <w:rsid w:val="005201D7"/>
    <w:rsid w:val="00520988"/>
    <w:rsid w:val="00525E01"/>
    <w:rsid w:val="00530B03"/>
    <w:rsid w:val="00532558"/>
    <w:rsid w:val="00532BED"/>
    <w:rsid w:val="00540BAB"/>
    <w:rsid w:val="00543F59"/>
    <w:rsid w:val="00545314"/>
    <w:rsid w:val="005535B4"/>
    <w:rsid w:val="00555E1C"/>
    <w:rsid w:val="00556C0D"/>
    <w:rsid w:val="00560097"/>
    <w:rsid w:val="00562172"/>
    <w:rsid w:val="00566B0C"/>
    <w:rsid w:val="00570E4A"/>
    <w:rsid w:val="00575087"/>
    <w:rsid w:val="00577D0C"/>
    <w:rsid w:val="005824DC"/>
    <w:rsid w:val="00584361"/>
    <w:rsid w:val="00587E88"/>
    <w:rsid w:val="005A5E51"/>
    <w:rsid w:val="005B181D"/>
    <w:rsid w:val="005B3EEC"/>
    <w:rsid w:val="005B6990"/>
    <w:rsid w:val="005C1AA7"/>
    <w:rsid w:val="005C24DA"/>
    <w:rsid w:val="005C43A4"/>
    <w:rsid w:val="005C50DF"/>
    <w:rsid w:val="005C571F"/>
    <w:rsid w:val="005C5C94"/>
    <w:rsid w:val="005D0989"/>
    <w:rsid w:val="005D10FC"/>
    <w:rsid w:val="005D4164"/>
    <w:rsid w:val="005D426B"/>
    <w:rsid w:val="005D4EAF"/>
    <w:rsid w:val="005D5B84"/>
    <w:rsid w:val="005D7D1C"/>
    <w:rsid w:val="005E09A9"/>
    <w:rsid w:val="005E147D"/>
    <w:rsid w:val="005E668C"/>
    <w:rsid w:val="005E6C8C"/>
    <w:rsid w:val="005E76A1"/>
    <w:rsid w:val="00601126"/>
    <w:rsid w:val="00602202"/>
    <w:rsid w:val="00603857"/>
    <w:rsid w:val="00604C66"/>
    <w:rsid w:val="0060597A"/>
    <w:rsid w:val="00610E43"/>
    <w:rsid w:val="006154AF"/>
    <w:rsid w:val="006207C7"/>
    <w:rsid w:val="00623B56"/>
    <w:rsid w:val="00624138"/>
    <w:rsid w:val="00626015"/>
    <w:rsid w:val="00626AA9"/>
    <w:rsid w:val="00635239"/>
    <w:rsid w:val="00635DAA"/>
    <w:rsid w:val="006378C8"/>
    <w:rsid w:val="00641163"/>
    <w:rsid w:val="00641B82"/>
    <w:rsid w:val="00641D1A"/>
    <w:rsid w:val="00644AC4"/>
    <w:rsid w:val="0064532B"/>
    <w:rsid w:val="006501B5"/>
    <w:rsid w:val="0065318A"/>
    <w:rsid w:val="0065789E"/>
    <w:rsid w:val="006579B9"/>
    <w:rsid w:val="006610F4"/>
    <w:rsid w:val="00662B8B"/>
    <w:rsid w:val="00665CB0"/>
    <w:rsid w:val="00666310"/>
    <w:rsid w:val="006701B8"/>
    <w:rsid w:val="00670A9F"/>
    <w:rsid w:val="00684E57"/>
    <w:rsid w:val="006959C4"/>
    <w:rsid w:val="00697909"/>
    <w:rsid w:val="006A0618"/>
    <w:rsid w:val="006A1112"/>
    <w:rsid w:val="006A3F34"/>
    <w:rsid w:val="006A4993"/>
    <w:rsid w:val="006A4DFE"/>
    <w:rsid w:val="006B2A1C"/>
    <w:rsid w:val="006B3174"/>
    <w:rsid w:val="006C0B4C"/>
    <w:rsid w:val="006C54CD"/>
    <w:rsid w:val="006C67A3"/>
    <w:rsid w:val="006C7DC5"/>
    <w:rsid w:val="006D0348"/>
    <w:rsid w:val="006D1340"/>
    <w:rsid w:val="006D1DA2"/>
    <w:rsid w:val="006D2AB8"/>
    <w:rsid w:val="006D3A23"/>
    <w:rsid w:val="006E0CB4"/>
    <w:rsid w:val="006E25E9"/>
    <w:rsid w:val="006E3FDB"/>
    <w:rsid w:val="006E5E4F"/>
    <w:rsid w:val="006F1917"/>
    <w:rsid w:val="006F253B"/>
    <w:rsid w:val="006F332A"/>
    <w:rsid w:val="006F5F0F"/>
    <w:rsid w:val="006F6DF0"/>
    <w:rsid w:val="006F705D"/>
    <w:rsid w:val="00706736"/>
    <w:rsid w:val="007105D4"/>
    <w:rsid w:val="00711BD3"/>
    <w:rsid w:val="00712C0D"/>
    <w:rsid w:val="00713F73"/>
    <w:rsid w:val="00714083"/>
    <w:rsid w:val="00722B53"/>
    <w:rsid w:val="007238B4"/>
    <w:rsid w:val="00725741"/>
    <w:rsid w:val="00725E60"/>
    <w:rsid w:val="007270EA"/>
    <w:rsid w:val="00730919"/>
    <w:rsid w:val="00731E39"/>
    <w:rsid w:val="0073726A"/>
    <w:rsid w:val="007403D9"/>
    <w:rsid w:val="00740DBD"/>
    <w:rsid w:val="00742AFE"/>
    <w:rsid w:val="00743401"/>
    <w:rsid w:val="007436BB"/>
    <w:rsid w:val="00745C24"/>
    <w:rsid w:val="00746305"/>
    <w:rsid w:val="00750211"/>
    <w:rsid w:val="00752704"/>
    <w:rsid w:val="007527D0"/>
    <w:rsid w:val="00752C37"/>
    <w:rsid w:val="00752CF7"/>
    <w:rsid w:val="00760B60"/>
    <w:rsid w:val="007623C5"/>
    <w:rsid w:val="0076347F"/>
    <w:rsid w:val="00763BAA"/>
    <w:rsid w:val="0076673D"/>
    <w:rsid w:val="0076788D"/>
    <w:rsid w:val="0077191F"/>
    <w:rsid w:val="0077573E"/>
    <w:rsid w:val="00780F65"/>
    <w:rsid w:val="0078193A"/>
    <w:rsid w:val="00782AA9"/>
    <w:rsid w:val="00784D61"/>
    <w:rsid w:val="00790617"/>
    <w:rsid w:val="007920AC"/>
    <w:rsid w:val="007955E0"/>
    <w:rsid w:val="007971C6"/>
    <w:rsid w:val="007A02B2"/>
    <w:rsid w:val="007A21EE"/>
    <w:rsid w:val="007A25D3"/>
    <w:rsid w:val="007A7146"/>
    <w:rsid w:val="007A746B"/>
    <w:rsid w:val="007A7F43"/>
    <w:rsid w:val="007B10E6"/>
    <w:rsid w:val="007B1CC4"/>
    <w:rsid w:val="007B2B59"/>
    <w:rsid w:val="007C2276"/>
    <w:rsid w:val="007C32F1"/>
    <w:rsid w:val="007C34EA"/>
    <w:rsid w:val="007C7B32"/>
    <w:rsid w:val="007D18C0"/>
    <w:rsid w:val="007D5936"/>
    <w:rsid w:val="007D62EC"/>
    <w:rsid w:val="007E0E48"/>
    <w:rsid w:val="007E1059"/>
    <w:rsid w:val="007E3E61"/>
    <w:rsid w:val="007E4F50"/>
    <w:rsid w:val="007F0299"/>
    <w:rsid w:val="007F27F6"/>
    <w:rsid w:val="007F457C"/>
    <w:rsid w:val="007F7201"/>
    <w:rsid w:val="007F7BC8"/>
    <w:rsid w:val="008060F9"/>
    <w:rsid w:val="0080693C"/>
    <w:rsid w:val="00810E38"/>
    <w:rsid w:val="00816E34"/>
    <w:rsid w:val="00817C16"/>
    <w:rsid w:val="0082487C"/>
    <w:rsid w:val="0082533E"/>
    <w:rsid w:val="00826935"/>
    <w:rsid w:val="00826C5F"/>
    <w:rsid w:val="00830680"/>
    <w:rsid w:val="00831302"/>
    <w:rsid w:val="00833AEC"/>
    <w:rsid w:val="00833F76"/>
    <w:rsid w:val="00835016"/>
    <w:rsid w:val="008357A8"/>
    <w:rsid w:val="00840BEE"/>
    <w:rsid w:val="00840F98"/>
    <w:rsid w:val="00842136"/>
    <w:rsid w:val="008443C5"/>
    <w:rsid w:val="00844CAD"/>
    <w:rsid w:val="00852C24"/>
    <w:rsid w:val="008539A4"/>
    <w:rsid w:val="00857BD1"/>
    <w:rsid w:val="00862CF2"/>
    <w:rsid w:val="0086429E"/>
    <w:rsid w:val="008656EF"/>
    <w:rsid w:val="00866247"/>
    <w:rsid w:val="00866526"/>
    <w:rsid w:val="00870E46"/>
    <w:rsid w:val="00872D82"/>
    <w:rsid w:val="00873DE3"/>
    <w:rsid w:val="00886413"/>
    <w:rsid w:val="00886B91"/>
    <w:rsid w:val="00887331"/>
    <w:rsid w:val="0089276B"/>
    <w:rsid w:val="0089537C"/>
    <w:rsid w:val="008A330E"/>
    <w:rsid w:val="008B0A95"/>
    <w:rsid w:val="008C06CC"/>
    <w:rsid w:val="008C0EEF"/>
    <w:rsid w:val="008C30E9"/>
    <w:rsid w:val="008C6032"/>
    <w:rsid w:val="008C6333"/>
    <w:rsid w:val="008D01D1"/>
    <w:rsid w:val="008D3E1C"/>
    <w:rsid w:val="008D4548"/>
    <w:rsid w:val="008D55BA"/>
    <w:rsid w:val="008D572B"/>
    <w:rsid w:val="008D6FBE"/>
    <w:rsid w:val="008D7576"/>
    <w:rsid w:val="008E6FDA"/>
    <w:rsid w:val="008E7AA7"/>
    <w:rsid w:val="008F1259"/>
    <w:rsid w:val="008F1C5B"/>
    <w:rsid w:val="008F449C"/>
    <w:rsid w:val="008F5ED6"/>
    <w:rsid w:val="00901D6B"/>
    <w:rsid w:val="00901E50"/>
    <w:rsid w:val="0090425E"/>
    <w:rsid w:val="009052B1"/>
    <w:rsid w:val="00905E99"/>
    <w:rsid w:val="0090658E"/>
    <w:rsid w:val="0091206A"/>
    <w:rsid w:val="00913C8E"/>
    <w:rsid w:val="00915459"/>
    <w:rsid w:val="00915E1C"/>
    <w:rsid w:val="00916B4F"/>
    <w:rsid w:val="00917836"/>
    <w:rsid w:val="0092314C"/>
    <w:rsid w:val="00923E78"/>
    <w:rsid w:val="0092410F"/>
    <w:rsid w:val="00924C4A"/>
    <w:rsid w:val="0093006A"/>
    <w:rsid w:val="00940757"/>
    <w:rsid w:val="009427FC"/>
    <w:rsid w:val="00942C08"/>
    <w:rsid w:val="00943AEC"/>
    <w:rsid w:val="009454F7"/>
    <w:rsid w:val="00947515"/>
    <w:rsid w:val="009475DC"/>
    <w:rsid w:val="00947E4D"/>
    <w:rsid w:val="00952C01"/>
    <w:rsid w:val="00955BF6"/>
    <w:rsid w:val="009618D8"/>
    <w:rsid w:val="00966FCD"/>
    <w:rsid w:val="009706F6"/>
    <w:rsid w:val="00973A76"/>
    <w:rsid w:val="00976A20"/>
    <w:rsid w:val="00990125"/>
    <w:rsid w:val="009904A6"/>
    <w:rsid w:val="00992D96"/>
    <w:rsid w:val="00994F36"/>
    <w:rsid w:val="009965E3"/>
    <w:rsid w:val="00997043"/>
    <w:rsid w:val="009A01A1"/>
    <w:rsid w:val="009A13A9"/>
    <w:rsid w:val="009A1A44"/>
    <w:rsid w:val="009A2417"/>
    <w:rsid w:val="009A3093"/>
    <w:rsid w:val="009C14D4"/>
    <w:rsid w:val="009C2308"/>
    <w:rsid w:val="009C3749"/>
    <w:rsid w:val="009C47E2"/>
    <w:rsid w:val="009D1F20"/>
    <w:rsid w:val="009D785E"/>
    <w:rsid w:val="009E1C45"/>
    <w:rsid w:val="009E1D1D"/>
    <w:rsid w:val="009E4483"/>
    <w:rsid w:val="009E5084"/>
    <w:rsid w:val="009F4301"/>
    <w:rsid w:val="009F5F57"/>
    <w:rsid w:val="00A016AF"/>
    <w:rsid w:val="00A06B8B"/>
    <w:rsid w:val="00A0722F"/>
    <w:rsid w:val="00A12D08"/>
    <w:rsid w:val="00A156F1"/>
    <w:rsid w:val="00A1783E"/>
    <w:rsid w:val="00A2059E"/>
    <w:rsid w:val="00A25671"/>
    <w:rsid w:val="00A26891"/>
    <w:rsid w:val="00A2748C"/>
    <w:rsid w:val="00A27CF9"/>
    <w:rsid w:val="00A328DD"/>
    <w:rsid w:val="00A32F4D"/>
    <w:rsid w:val="00A33887"/>
    <w:rsid w:val="00A36777"/>
    <w:rsid w:val="00A3765B"/>
    <w:rsid w:val="00A37FCE"/>
    <w:rsid w:val="00A411BF"/>
    <w:rsid w:val="00A50B95"/>
    <w:rsid w:val="00A61B20"/>
    <w:rsid w:val="00A61B98"/>
    <w:rsid w:val="00A702A6"/>
    <w:rsid w:val="00A71AD1"/>
    <w:rsid w:val="00A76F36"/>
    <w:rsid w:val="00A8620B"/>
    <w:rsid w:val="00A91A43"/>
    <w:rsid w:val="00A9386F"/>
    <w:rsid w:val="00A93EE1"/>
    <w:rsid w:val="00AA5F5D"/>
    <w:rsid w:val="00AB6D2D"/>
    <w:rsid w:val="00AC0985"/>
    <w:rsid w:val="00AC0C00"/>
    <w:rsid w:val="00AC19BE"/>
    <w:rsid w:val="00AC6529"/>
    <w:rsid w:val="00AC734E"/>
    <w:rsid w:val="00AD025C"/>
    <w:rsid w:val="00AD4B65"/>
    <w:rsid w:val="00AD7E67"/>
    <w:rsid w:val="00AE1A87"/>
    <w:rsid w:val="00AF380F"/>
    <w:rsid w:val="00AF438D"/>
    <w:rsid w:val="00AF662C"/>
    <w:rsid w:val="00B030CC"/>
    <w:rsid w:val="00B079A4"/>
    <w:rsid w:val="00B150C0"/>
    <w:rsid w:val="00B177C6"/>
    <w:rsid w:val="00B23015"/>
    <w:rsid w:val="00B24031"/>
    <w:rsid w:val="00B24B7D"/>
    <w:rsid w:val="00B26DEF"/>
    <w:rsid w:val="00B36074"/>
    <w:rsid w:val="00B36EA2"/>
    <w:rsid w:val="00B37B8D"/>
    <w:rsid w:val="00B5077C"/>
    <w:rsid w:val="00B50F0F"/>
    <w:rsid w:val="00B5131C"/>
    <w:rsid w:val="00B60BF9"/>
    <w:rsid w:val="00B60F41"/>
    <w:rsid w:val="00B60F7F"/>
    <w:rsid w:val="00B67995"/>
    <w:rsid w:val="00B722FA"/>
    <w:rsid w:val="00B7577D"/>
    <w:rsid w:val="00B75BB3"/>
    <w:rsid w:val="00B81472"/>
    <w:rsid w:val="00B82989"/>
    <w:rsid w:val="00B832FE"/>
    <w:rsid w:val="00B872BA"/>
    <w:rsid w:val="00B91B1F"/>
    <w:rsid w:val="00B91BF4"/>
    <w:rsid w:val="00B93346"/>
    <w:rsid w:val="00B966B8"/>
    <w:rsid w:val="00B96A06"/>
    <w:rsid w:val="00B97CB3"/>
    <w:rsid w:val="00BA4488"/>
    <w:rsid w:val="00BA4E19"/>
    <w:rsid w:val="00BA50D6"/>
    <w:rsid w:val="00BA5A02"/>
    <w:rsid w:val="00BA7245"/>
    <w:rsid w:val="00BA7B63"/>
    <w:rsid w:val="00BB5D04"/>
    <w:rsid w:val="00BC14C5"/>
    <w:rsid w:val="00BC4E64"/>
    <w:rsid w:val="00BC600B"/>
    <w:rsid w:val="00BC648F"/>
    <w:rsid w:val="00BC685C"/>
    <w:rsid w:val="00BE1455"/>
    <w:rsid w:val="00BE27BA"/>
    <w:rsid w:val="00BE4D7F"/>
    <w:rsid w:val="00BF2B6A"/>
    <w:rsid w:val="00BF4124"/>
    <w:rsid w:val="00C045CF"/>
    <w:rsid w:val="00C04DE3"/>
    <w:rsid w:val="00C05E47"/>
    <w:rsid w:val="00C10470"/>
    <w:rsid w:val="00C164E4"/>
    <w:rsid w:val="00C21E00"/>
    <w:rsid w:val="00C300A9"/>
    <w:rsid w:val="00C3013A"/>
    <w:rsid w:val="00C424C4"/>
    <w:rsid w:val="00C5072B"/>
    <w:rsid w:val="00C528DD"/>
    <w:rsid w:val="00C534C8"/>
    <w:rsid w:val="00C54ACC"/>
    <w:rsid w:val="00C6011C"/>
    <w:rsid w:val="00C63A1F"/>
    <w:rsid w:val="00C6548F"/>
    <w:rsid w:val="00C654D5"/>
    <w:rsid w:val="00C6761C"/>
    <w:rsid w:val="00C7557B"/>
    <w:rsid w:val="00C75D2E"/>
    <w:rsid w:val="00C75E09"/>
    <w:rsid w:val="00C813EA"/>
    <w:rsid w:val="00C8196B"/>
    <w:rsid w:val="00C83924"/>
    <w:rsid w:val="00C83EC4"/>
    <w:rsid w:val="00C94263"/>
    <w:rsid w:val="00CA2A12"/>
    <w:rsid w:val="00CA3B9A"/>
    <w:rsid w:val="00CA40B1"/>
    <w:rsid w:val="00CA5BF7"/>
    <w:rsid w:val="00CB1488"/>
    <w:rsid w:val="00CB1EB5"/>
    <w:rsid w:val="00CB1FB7"/>
    <w:rsid w:val="00CB2446"/>
    <w:rsid w:val="00CB3DCD"/>
    <w:rsid w:val="00CB6974"/>
    <w:rsid w:val="00CC240F"/>
    <w:rsid w:val="00CC57C3"/>
    <w:rsid w:val="00CC5D99"/>
    <w:rsid w:val="00CD318F"/>
    <w:rsid w:val="00CE19B3"/>
    <w:rsid w:val="00CE382F"/>
    <w:rsid w:val="00CE565A"/>
    <w:rsid w:val="00CE7E17"/>
    <w:rsid w:val="00CF1CD0"/>
    <w:rsid w:val="00CF2F96"/>
    <w:rsid w:val="00CF7A3E"/>
    <w:rsid w:val="00D01592"/>
    <w:rsid w:val="00D0256C"/>
    <w:rsid w:val="00D04462"/>
    <w:rsid w:val="00D065B5"/>
    <w:rsid w:val="00D07734"/>
    <w:rsid w:val="00D11831"/>
    <w:rsid w:val="00D13D17"/>
    <w:rsid w:val="00D1637D"/>
    <w:rsid w:val="00D219D7"/>
    <w:rsid w:val="00D23B70"/>
    <w:rsid w:val="00D23BA2"/>
    <w:rsid w:val="00D25324"/>
    <w:rsid w:val="00D2703D"/>
    <w:rsid w:val="00D274E5"/>
    <w:rsid w:val="00D3183B"/>
    <w:rsid w:val="00D32B25"/>
    <w:rsid w:val="00D348E0"/>
    <w:rsid w:val="00D404E4"/>
    <w:rsid w:val="00D41E03"/>
    <w:rsid w:val="00D44A1A"/>
    <w:rsid w:val="00D45192"/>
    <w:rsid w:val="00D473BC"/>
    <w:rsid w:val="00D5037E"/>
    <w:rsid w:val="00D51FC0"/>
    <w:rsid w:val="00D548AD"/>
    <w:rsid w:val="00D56344"/>
    <w:rsid w:val="00D7017C"/>
    <w:rsid w:val="00D705FD"/>
    <w:rsid w:val="00D7439E"/>
    <w:rsid w:val="00D752D0"/>
    <w:rsid w:val="00D76912"/>
    <w:rsid w:val="00D76BEA"/>
    <w:rsid w:val="00D778F0"/>
    <w:rsid w:val="00D80661"/>
    <w:rsid w:val="00D822F5"/>
    <w:rsid w:val="00D85CAC"/>
    <w:rsid w:val="00D90421"/>
    <w:rsid w:val="00D905E6"/>
    <w:rsid w:val="00D93BA3"/>
    <w:rsid w:val="00D956C7"/>
    <w:rsid w:val="00D95AB1"/>
    <w:rsid w:val="00D963CB"/>
    <w:rsid w:val="00DA0D71"/>
    <w:rsid w:val="00DA54BD"/>
    <w:rsid w:val="00DA55F6"/>
    <w:rsid w:val="00DA6B0B"/>
    <w:rsid w:val="00DB292E"/>
    <w:rsid w:val="00DB29B1"/>
    <w:rsid w:val="00DB369E"/>
    <w:rsid w:val="00DB7D0D"/>
    <w:rsid w:val="00DC7C4F"/>
    <w:rsid w:val="00DD0B72"/>
    <w:rsid w:val="00DD1D78"/>
    <w:rsid w:val="00DD35FB"/>
    <w:rsid w:val="00DE2273"/>
    <w:rsid w:val="00DE3195"/>
    <w:rsid w:val="00DE42E9"/>
    <w:rsid w:val="00DF133D"/>
    <w:rsid w:val="00DF4586"/>
    <w:rsid w:val="00E00F1D"/>
    <w:rsid w:val="00E033D9"/>
    <w:rsid w:val="00E038B9"/>
    <w:rsid w:val="00E06C64"/>
    <w:rsid w:val="00E10114"/>
    <w:rsid w:val="00E129E7"/>
    <w:rsid w:val="00E12C46"/>
    <w:rsid w:val="00E153E7"/>
    <w:rsid w:val="00E20D04"/>
    <w:rsid w:val="00E270F9"/>
    <w:rsid w:val="00E31C9C"/>
    <w:rsid w:val="00E357D7"/>
    <w:rsid w:val="00E405D0"/>
    <w:rsid w:val="00E42091"/>
    <w:rsid w:val="00E43F9E"/>
    <w:rsid w:val="00E479AF"/>
    <w:rsid w:val="00E53D7E"/>
    <w:rsid w:val="00E67528"/>
    <w:rsid w:val="00E67BF1"/>
    <w:rsid w:val="00E71D6D"/>
    <w:rsid w:val="00E74E09"/>
    <w:rsid w:val="00E85792"/>
    <w:rsid w:val="00E87278"/>
    <w:rsid w:val="00E9410F"/>
    <w:rsid w:val="00EA2BC5"/>
    <w:rsid w:val="00EB5DA7"/>
    <w:rsid w:val="00EB62A9"/>
    <w:rsid w:val="00EB646E"/>
    <w:rsid w:val="00EB6B25"/>
    <w:rsid w:val="00EB7891"/>
    <w:rsid w:val="00EC0853"/>
    <w:rsid w:val="00EC0EC6"/>
    <w:rsid w:val="00EC4920"/>
    <w:rsid w:val="00ED364A"/>
    <w:rsid w:val="00ED3F8F"/>
    <w:rsid w:val="00ED5243"/>
    <w:rsid w:val="00EE1EB4"/>
    <w:rsid w:val="00EE2562"/>
    <w:rsid w:val="00EE7880"/>
    <w:rsid w:val="00EF212C"/>
    <w:rsid w:val="00F00210"/>
    <w:rsid w:val="00F0207F"/>
    <w:rsid w:val="00F0235B"/>
    <w:rsid w:val="00F03DE0"/>
    <w:rsid w:val="00F04358"/>
    <w:rsid w:val="00F0747B"/>
    <w:rsid w:val="00F211E1"/>
    <w:rsid w:val="00F21EA4"/>
    <w:rsid w:val="00F23293"/>
    <w:rsid w:val="00F24214"/>
    <w:rsid w:val="00F25436"/>
    <w:rsid w:val="00F25D2B"/>
    <w:rsid w:val="00F279F2"/>
    <w:rsid w:val="00F304A3"/>
    <w:rsid w:val="00F31ED3"/>
    <w:rsid w:val="00F35C9F"/>
    <w:rsid w:val="00F5199E"/>
    <w:rsid w:val="00F55877"/>
    <w:rsid w:val="00F600FF"/>
    <w:rsid w:val="00F612EA"/>
    <w:rsid w:val="00F72CD5"/>
    <w:rsid w:val="00F7675F"/>
    <w:rsid w:val="00F833A2"/>
    <w:rsid w:val="00F84E4C"/>
    <w:rsid w:val="00F85068"/>
    <w:rsid w:val="00F92E04"/>
    <w:rsid w:val="00F94A6B"/>
    <w:rsid w:val="00F9703F"/>
    <w:rsid w:val="00FB0CFC"/>
    <w:rsid w:val="00FB36FD"/>
    <w:rsid w:val="00FB44BC"/>
    <w:rsid w:val="00FB5595"/>
    <w:rsid w:val="00FB5A9C"/>
    <w:rsid w:val="00FB64DF"/>
    <w:rsid w:val="00FC09F8"/>
    <w:rsid w:val="00FC18F2"/>
    <w:rsid w:val="00FC23DA"/>
    <w:rsid w:val="00FC4F9D"/>
    <w:rsid w:val="00FC5AB3"/>
    <w:rsid w:val="00FC6171"/>
    <w:rsid w:val="00FD18DB"/>
    <w:rsid w:val="00FD2840"/>
    <w:rsid w:val="00FD2B1B"/>
    <w:rsid w:val="00FD4E24"/>
    <w:rsid w:val="00FE1259"/>
    <w:rsid w:val="00FE3B95"/>
    <w:rsid w:val="00FE415F"/>
    <w:rsid w:val="00FF3286"/>
    <w:rsid w:val="00FF4659"/>
    <w:rsid w:val="00FF4A32"/>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EC4A3C"/>
  <w14:defaultImageDpi w14:val="0"/>
  <w15:docId w15:val="{9B1DBEF0-9DF1-4FF9-8B16-5C9D53EA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BD"/>
  </w:style>
  <w:style w:type="paragraph" w:styleId="Heading1">
    <w:name w:val="heading 1"/>
    <w:basedOn w:val="Normal"/>
    <w:next w:val="Normal"/>
    <w:link w:val="Heading1Char"/>
    <w:qFormat/>
    <w:rsid w:val="009C37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C654D5"/>
    <w:pPr>
      <w:keepNext/>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E42091"/>
    <w:pPr>
      <w:keepNext/>
      <w:widowControl w:val="0"/>
      <w:numPr>
        <w:numId w:val="8"/>
      </w:numPr>
      <w:tabs>
        <w:tab w:val="left" w:pos="-1440"/>
        <w:tab w:val="left" w:pos="-720"/>
        <w:tab w:val="left" w:pos="0"/>
        <w:tab w:val="left" w:pos="72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E42091"/>
    <w:pPr>
      <w:keepNext/>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E42091"/>
    <w:pPr>
      <w:keepNext/>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unhideWhenUsed/>
    <w:qFormat/>
    <w:rsid w:val="00E4209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E42091"/>
    <w:pPr>
      <w:keepNext/>
      <w:spacing w:after="0" w:line="293" w:lineRule="auto"/>
      <w:jc w:val="both"/>
      <w:outlineLvl w:val="6"/>
    </w:pPr>
    <w:rPr>
      <w:rFonts w:ascii="Goudy Old Style" w:eastAsia="Times New Roman" w:hAnsi="Goudy Old Style" w:cs="Times New Roman"/>
      <w:b/>
      <w:bCs/>
      <w:smallCaps/>
      <w:color w:val="000000"/>
      <w:sz w:val="28"/>
      <w:szCs w:val="24"/>
      <w:u w:val="single"/>
    </w:rPr>
  </w:style>
  <w:style w:type="paragraph" w:styleId="Heading8">
    <w:name w:val="heading 8"/>
    <w:basedOn w:val="Normal"/>
    <w:next w:val="Normal"/>
    <w:link w:val="Heading8Char"/>
    <w:unhideWhenUsed/>
    <w:qFormat/>
    <w:rsid w:val="009C3749"/>
    <w:pPr>
      <w:spacing w:before="240" w:after="60"/>
      <w:outlineLvl w:val="7"/>
    </w:pPr>
    <w:rPr>
      <w:i/>
      <w:iCs/>
      <w:sz w:val="24"/>
      <w:szCs w:val="24"/>
    </w:rPr>
  </w:style>
  <w:style w:type="paragraph" w:styleId="Heading9">
    <w:name w:val="heading 9"/>
    <w:basedOn w:val="Normal"/>
    <w:next w:val="Normal"/>
    <w:link w:val="Heading9Char"/>
    <w:unhideWhenUsed/>
    <w:qFormat/>
    <w:rsid w:val="00D473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749"/>
    <w:rPr>
      <w:rFonts w:asciiTheme="majorHAnsi" w:eastAsiaTheme="majorEastAsia" w:hAnsiTheme="majorHAnsi" w:cstheme="majorBidi"/>
      <w:b/>
      <w:bCs/>
      <w:kern w:val="32"/>
      <w:sz w:val="32"/>
      <w:szCs w:val="32"/>
    </w:rPr>
  </w:style>
  <w:style w:type="character" w:customStyle="1" w:styleId="Heading8Char">
    <w:name w:val="Heading 8 Char"/>
    <w:basedOn w:val="DefaultParagraphFont"/>
    <w:link w:val="Heading8"/>
    <w:uiPriority w:val="9"/>
    <w:semiHidden/>
    <w:rsid w:val="009C3749"/>
    <w:rPr>
      <w:i/>
      <w:iCs/>
      <w:sz w:val="24"/>
      <w:szCs w:val="24"/>
    </w:rPr>
  </w:style>
  <w:style w:type="character" w:styleId="Hyperlink">
    <w:name w:val="Hyperlink"/>
    <w:rsid w:val="009C3749"/>
    <w:rPr>
      <w:color w:val="0000FF"/>
      <w:u w:val="single"/>
    </w:rPr>
  </w:style>
  <w:style w:type="paragraph" w:styleId="NoSpacing">
    <w:name w:val="No Spacing"/>
    <w:uiPriority w:val="1"/>
    <w:qFormat/>
    <w:rsid w:val="009C3749"/>
    <w:pPr>
      <w:spacing w:after="0" w:line="240" w:lineRule="auto"/>
    </w:pPr>
  </w:style>
  <w:style w:type="paragraph" w:styleId="NormalWeb">
    <w:name w:val="Normal (Web)"/>
    <w:basedOn w:val="Normal"/>
    <w:uiPriority w:val="99"/>
    <w:rsid w:val="00472BD7"/>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HTMLPreformatted">
    <w:name w:val="HTML Preformatted"/>
    <w:basedOn w:val="Normal"/>
    <w:link w:val="HTMLPreformattedChar"/>
    <w:uiPriority w:val="99"/>
    <w:unhideWhenUsed/>
    <w:rsid w:val="00610E4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10E43"/>
    <w:rPr>
      <w:rFonts w:ascii="Consolas" w:hAnsi="Consolas" w:cs="Consolas"/>
      <w:sz w:val="20"/>
      <w:szCs w:val="20"/>
    </w:rPr>
  </w:style>
  <w:style w:type="paragraph" w:styleId="ListParagraph">
    <w:name w:val="List Paragraph"/>
    <w:basedOn w:val="Normal"/>
    <w:uiPriority w:val="34"/>
    <w:qFormat/>
    <w:rsid w:val="00D04462"/>
    <w:pPr>
      <w:ind w:left="720"/>
      <w:contextualSpacing/>
    </w:pPr>
  </w:style>
  <w:style w:type="paragraph" w:customStyle="1" w:styleId="Level1">
    <w:name w:val="Level 1"/>
    <w:basedOn w:val="Normal"/>
    <w:rsid w:val="00641163"/>
    <w:pPr>
      <w:widowControl w:val="0"/>
      <w:spacing w:after="0" w:line="240" w:lineRule="auto"/>
    </w:pPr>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D473BC"/>
    <w:rPr>
      <w:rFonts w:asciiTheme="majorHAnsi" w:eastAsiaTheme="majorEastAsia" w:hAnsiTheme="majorHAnsi" w:cstheme="majorBidi"/>
      <w:i/>
      <w:iCs/>
      <w:color w:val="404040" w:themeColor="text1" w:themeTint="BF"/>
      <w:sz w:val="20"/>
      <w:szCs w:val="20"/>
    </w:rPr>
  </w:style>
  <w:style w:type="paragraph" w:customStyle="1" w:styleId="Default">
    <w:name w:val="Default"/>
    <w:rsid w:val="004B00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E67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F1"/>
    <w:rPr>
      <w:rFonts w:ascii="Tahoma" w:hAnsi="Tahoma" w:cs="Tahoma"/>
      <w:sz w:val="16"/>
      <w:szCs w:val="16"/>
    </w:rPr>
  </w:style>
  <w:style w:type="paragraph" w:styleId="Header">
    <w:name w:val="header"/>
    <w:basedOn w:val="Normal"/>
    <w:link w:val="HeaderChar"/>
    <w:unhideWhenUsed/>
    <w:rsid w:val="00E03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B9"/>
  </w:style>
  <w:style w:type="paragraph" w:styleId="Footer">
    <w:name w:val="footer"/>
    <w:basedOn w:val="Normal"/>
    <w:link w:val="FooterChar"/>
    <w:uiPriority w:val="99"/>
    <w:unhideWhenUsed/>
    <w:rsid w:val="00E03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B9"/>
  </w:style>
  <w:style w:type="character" w:styleId="CommentReference">
    <w:name w:val="annotation reference"/>
    <w:basedOn w:val="DefaultParagraphFont"/>
    <w:uiPriority w:val="99"/>
    <w:semiHidden/>
    <w:unhideWhenUsed/>
    <w:rsid w:val="00D404E4"/>
    <w:rPr>
      <w:sz w:val="16"/>
      <w:szCs w:val="16"/>
    </w:rPr>
  </w:style>
  <w:style w:type="paragraph" w:styleId="CommentText">
    <w:name w:val="annotation text"/>
    <w:basedOn w:val="Normal"/>
    <w:link w:val="CommentTextChar"/>
    <w:semiHidden/>
    <w:unhideWhenUsed/>
    <w:rsid w:val="00D404E4"/>
    <w:pPr>
      <w:spacing w:line="240" w:lineRule="auto"/>
    </w:pPr>
    <w:rPr>
      <w:sz w:val="20"/>
      <w:szCs w:val="20"/>
    </w:rPr>
  </w:style>
  <w:style w:type="character" w:customStyle="1" w:styleId="CommentTextChar">
    <w:name w:val="Comment Text Char"/>
    <w:basedOn w:val="DefaultParagraphFont"/>
    <w:link w:val="CommentText"/>
    <w:uiPriority w:val="99"/>
    <w:semiHidden/>
    <w:rsid w:val="00D404E4"/>
    <w:rPr>
      <w:sz w:val="20"/>
      <w:szCs w:val="20"/>
    </w:rPr>
  </w:style>
  <w:style w:type="paragraph" w:styleId="CommentSubject">
    <w:name w:val="annotation subject"/>
    <w:basedOn w:val="CommentText"/>
    <w:next w:val="CommentText"/>
    <w:link w:val="CommentSubjectChar"/>
    <w:semiHidden/>
    <w:unhideWhenUsed/>
    <w:rsid w:val="00D404E4"/>
    <w:rPr>
      <w:b/>
      <w:bCs/>
    </w:rPr>
  </w:style>
  <w:style w:type="character" w:customStyle="1" w:styleId="CommentSubjectChar">
    <w:name w:val="Comment Subject Char"/>
    <w:basedOn w:val="CommentTextChar"/>
    <w:link w:val="CommentSubject"/>
    <w:uiPriority w:val="99"/>
    <w:semiHidden/>
    <w:rsid w:val="00D404E4"/>
    <w:rPr>
      <w:b/>
      <w:bCs/>
      <w:sz w:val="20"/>
      <w:szCs w:val="20"/>
    </w:rPr>
  </w:style>
  <w:style w:type="paragraph" w:styleId="BodyText3">
    <w:name w:val="Body Text 3"/>
    <w:basedOn w:val="Normal"/>
    <w:link w:val="BodyText3Char"/>
    <w:rsid w:val="00273F1C"/>
    <w:pPr>
      <w:spacing w:after="0" w:line="240" w:lineRule="auto"/>
      <w:jc w:val="both"/>
    </w:pPr>
    <w:rPr>
      <w:rFonts w:ascii="Goudy Old Style" w:eastAsia="Times New Roman" w:hAnsi="Goudy Old Style" w:cs="Times New Roman"/>
      <w:color w:val="000000"/>
      <w:sz w:val="24"/>
    </w:rPr>
  </w:style>
  <w:style w:type="character" w:customStyle="1" w:styleId="BodyText3Char">
    <w:name w:val="Body Text 3 Char"/>
    <w:basedOn w:val="DefaultParagraphFont"/>
    <w:link w:val="BodyText3"/>
    <w:rsid w:val="00273F1C"/>
    <w:rPr>
      <w:rFonts w:ascii="Goudy Old Style" w:eastAsia="Times New Roman" w:hAnsi="Goudy Old Style" w:cs="Times New Roman"/>
      <w:color w:val="000000"/>
      <w:sz w:val="24"/>
    </w:rPr>
  </w:style>
  <w:style w:type="character" w:styleId="FollowedHyperlink">
    <w:name w:val="FollowedHyperlink"/>
    <w:basedOn w:val="DefaultParagraphFont"/>
    <w:unhideWhenUsed/>
    <w:rsid w:val="00F23293"/>
    <w:rPr>
      <w:color w:val="800080" w:themeColor="followedHyperlink"/>
      <w:u w:val="single"/>
    </w:rPr>
  </w:style>
  <w:style w:type="paragraph" w:styleId="BodyTextIndent">
    <w:name w:val="Body Text Indent"/>
    <w:basedOn w:val="Normal"/>
    <w:link w:val="BodyTextIndentChar"/>
    <w:rsid w:val="001B058F"/>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B058F"/>
    <w:rPr>
      <w:rFonts w:ascii="Times New Roman" w:eastAsia="Times New Roman" w:hAnsi="Times New Roman" w:cs="Times New Roman"/>
      <w:sz w:val="24"/>
      <w:szCs w:val="20"/>
    </w:rPr>
  </w:style>
  <w:style w:type="paragraph" w:customStyle="1" w:styleId="Level9">
    <w:name w:val="Level 9"/>
    <w:basedOn w:val="Normal"/>
    <w:rsid w:val="007F7201"/>
    <w:pPr>
      <w:widowControl w:val="0"/>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654D5"/>
    <w:rPr>
      <w:rFonts w:ascii="Times New Roman" w:eastAsia="Times New Roman" w:hAnsi="Times New Roman" w:cs="Times New Roman"/>
      <w:b/>
      <w:bCs/>
      <w:sz w:val="24"/>
      <w:szCs w:val="20"/>
    </w:rPr>
  </w:style>
  <w:style w:type="paragraph" w:styleId="FootnoteText">
    <w:name w:val="footnote text"/>
    <w:basedOn w:val="Normal"/>
    <w:link w:val="FootnoteTextChar"/>
    <w:uiPriority w:val="99"/>
    <w:unhideWhenUsed/>
    <w:rsid w:val="006F5F0F"/>
    <w:pPr>
      <w:spacing w:after="0" w:line="240" w:lineRule="auto"/>
    </w:pPr>
    <w:rPr>
      <w:sz w:val="20"/>
      <w:szCs w:val="20"/>
    </w:rPr>
  </w:style>
  <w:style w:type="character" w:customStyle="1" w:styleId="FootnoteTextChar">
    <w:name w:val="Footnote Text Char"/>
    <w:basedOn w:val="DefaultParagraphFont"/>
    <w:link w:val="FootnoteText"/>
    <w:uiPriority w:val="99"/>
    <w:rsid w:val="006F5F0F"/>
    <w:rPr>
      <w:sz w:val="20"/>
      <w:szCs w:val="20"/>
    </w:rPr>
  </w:style>
  <w:style w:type="character" w:styleId="FootnoteReference">
    <w:name w:val="footnote reference"/>
    <w:basedOn w:val="DefaultParagraphFont"/>
    <w:uiPriority w:val="99"/>
    <w:unhideWhenUsed/>
    <w:rsid w:val="006F5F0F"/>
    <w:rPr>
      <w:vertAlign w:val="superscript"/>
    </w:rPr>
  </w:style>
  <w:style w:type="character" w:customStyle="1" w:styleId="Hypertext">
    <w:name w:val="Hypertext"/>
    <w:rsid w:val="00D01592"/>
    <w:rPr>
      <w:color w:val="0000FF"/>
      <w:u w:val="single"/>
    </w:rPr>
  </w:style>
  <w:style w:type="paragraph" w:customStyle="1" w:styleId="BasicParagraph">
    <w:name w:val="[Basic Paragraph]"/>
    <w:basedOn w:val="Normal"/>
    <w:uiPriority w:val="99"/>
    <w:rsid w:val="00F5199E"/>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character" w:customStyle="1" w:styleId="Heading6Char">
    <w:name w:val="Heading 6 Char"/>
    <w:basedOn w:val="DefaultParagraphFont"/>
    <w:link w:val="Heading6"/>
    <w:uiPriority w:val="9"/>
    <w:semiHidden/>
    <w:rsid w:val="00E42091"/>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rsid w:val="00E4209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E42091"/>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E42091"/>
    <w:rPr>
      <w:rFonts w:ascii="Times New Roman" w:eastAsia="Times New Roman" w:hAnsi="Times New Roman" w:cs="Times New Roman"/>
      <w:b/>
      <w:sz w:val="32"/>
      <w:szCs w:val="20"/>
    </w:rPr>
  </w:style>
  <w:style w:type="character" w:customStyle="1" w:styleId="Heading7Char">
    <w:name w:val="Heading 7 Char"/>
    <w:basedOn w:val="DefaultParagraphFont"/>
    <w:link w:val="Heading7"/>
    <w:rsid w:val="00E42091"/>
    <w:rPr>
      <w:rFonts w:ascii="Goudy Old Style" w:eastAsia="Times New Roman" w:hAnsi="Goudy Old Style" w:cs="Times New Roman"/>
      <w:b/>
      <w:bCs/>
      <w:smallCaps/>
      <w:color w:val="000000"/>
      <w:sz w:val="28"/>
      <w:szCs w:val="24"/>
      <w:u w:val="single"/>
    </w:rPr>
  </w:style>
  <w:style w:type="paragraph" w:styleId="DocumentMap">
    <w:name w:val="Document Map"/>
    <w:basedOn w:val="Normal"/>
    <w:link w:val="DocumentMapChar"/>
    <w:semiHidden/>
    <w:rsid w:val="00E42091"/>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E42091"/>
    <w:rPr>
      <w:rFonts w:ascii="Tahoma" w:eastAsia="Times New Roman" w:hAnsi="Tahoma" w:cs="Tahoma"/>
      <w:sz w:val="24"/>
      <w:szCs w:val="20"/>
      <w:shd w:val="clear" w:color="auto" w:fill="000080"/>
    </w:rPr>
  </w:style>
  <w:style w:type="paragraph" w:customStyle="1" w:styleId="Level2">
    <w:name w:val="Level 2"/>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Heading11">
    <w:name w:val="Heading 11"/>
    <w:basedOn w:val="Normal"/>
    <w:rsid w:val="00E42091"/>
    <w:pPr>
      <w:widowControl w:val="0"/>
      <w:spacing w:after="0" w:line="240" w:lineRule="auto"/>
    </w:pPr>
    <w:rPr>
      <w:rFonts w:ascii="Times New Roman" w:eastAsia="Times New Roman" w:hAnsi="Times New Roman" w:cs="Times New Roman"/>
      <w:sz w:val="24"/>
      <w:szCs w:val="20"/>
    </w:rPr>
  </w:style>
  <w:style w:type="paragraph" w:customStyle="1" w:styleId="Heading21">
    <w:name w:val="Heading 21"/>
    <w:basedOn w:val="Normal"/>
    <w:rsid w:val="00E42091"/>
    <w:pPr>
      <w:widowControl w:val="0"/>
      <w:spacing w:after="0" w:line="240" w:lineRule="auto"/>
    </w:pPr>
    <w:rPr>
      <w:rFonts w:ascii="Times New Roman" w:eastAsia="Times New Roman" w:hAnsi="Times New Roman" w:cs="Times New Roman"/>
      <w:sz w:val="24"/>
      <w:szCs w:val="20"/>
    </w:rPr>
  </w:style>
  <w:style w:type="character" w:customStyle="1" w:styleId="SYSHYPERTEXT">
    <w:name w:val="SYS_HYPERTEXT"/>
    <w:rsid w:val="00E42091"/>
    <w:rPr>
      <w:color w:val="0000FF"/>
      <w:u w:val="single"/>
    </w:rPr>
  </w:style>
  <w:style w:type="paragraph" w:customStyle="1" w:styleId="a">
    <w:name w:val="_"/>
    <w:rsid w:val="00E42091"/>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
    <w:name w:val="Body Text"/>
    <w:basedOn w:val="Normal"/>
    <w:link w:val="BodyTextChar"/>
    <w:rsid w:val="00E42091"/>
    <w:pPr>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E42091"/>
    <w:rPr>
      <w:rFonts w:ascii="Times New Roman" w:eastAsia="Times New Roman" w:hAnsi="Times New Roman" w:cs="Times New Roman"/>
      <w:color w:val="000000"/>
      <w:sz w:val="24"/>
      <w:szCs w:val="24"/>
    </w:rPr>
  </w:style>
  <w:style w:type="character" w:styleId="PageNumber">
    <w:name w:val="page number"/>
    <w:basedOn w:val="DefaultParagraphFont"/>
    <w:rsid w:val="00E42091"/>
  </w:style>
  <w:style w:type="paragraph" w:styleId="BodyText2">
    <w:name w:val="Body Text 2"/>
    <w:basedOn w:val="Normal"/>
    <w:link w:val="BodyText2Char"/>
    <w:rsid w:val="00E42091"/>
    <w:pPr>
      <w:widowControl w:val="0"/>
      <w:spacing w:after="0" w:line="240" w:lineRule="auto"/>
      <w:jc w:val="both"/>
    </w:pPr>
    <w:rPr>
      <w:rFonts w:ascii="Goudy Old Style" w:eastAsia="Times New Roman" w:hAnsi="Goudy Old Style" w:cs="Times New Roman"/>
      <w:sz w:val="26"/>
      <w:szCs w:val="20"/>
    </w:rPr>
  </w:style>
  <w:style w:type="character" w:customStyle="1" w:styleId="BodyText2Char">
    <w:name w:val="Body Text 2 Char"/>
    <w:basedOn w:val="DefaultParagraphFont"/>
    <w:link w:val="BodyText2"/>
    <w:rsid w:val="00E42091"/>
    <w:rPr>
      <w:rFonts w:ascii="Goudy Old Style" w:eastAsia="Times New Roman" w:hAnsi="Goudy Old Style" w:cs="Times New Roman"/>
      <w:sz w:val="26"/>
      <w:szCs w:val="20"/>
    </w:rPr>
  </w:style>
  <w:style w:type="paragraph" w:styleId="BodyTextIndent2">
    <w:name w:val="Body Text Indent 2"/>
    <w:basedOn w:val="Normal"/>
    <w:link w:val="BodyTextIndent2Char"/>
    <w:rsid w:val="00E42091"/>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jc w:val="both"/>
    </w:pPr>
    <w:rPr>
      <w:rFonts w:ascii="Goudy Old Style" w:eastAsia="Times New Roman" w:hAnsi="Goudy Old Style" w:cs="Times New Roman"/>
      <w:i/>
      <w:iCs/>
      <w:sz w:val="28"/>
      <w:szCs w:val="20"/>
    </w:rPr>
  </w:style>
  <w:style w:type="character" w:customStyle="1" w:styleId="BodyTextIndent2Char">
    <w:name w:val="Body Text Indent 2 Char"/>
    <w:basedOn w:val="DefaultParagraphFont"/>
    <w:link w:val="BodyTextIndent2"/>
    <w:rsid w:val="00E42091"/>
    <w:rPr>
      <w:rFonts w:ascii="Goudy Old Style" w:eastAsia="Times New Roman" w:hAnsi="Goudy Old Style" w:cs="Times New Roman"/>
      <w:i/>
      <w:iCs/>
      <w:sz w:val="28"/>
      <w:szCs w:val="20"/>
    </w:rPr>
  </w:style>
  <w:style w:type="paragraph" w:styleId="BodyTextIndent3">
    <w:name w:val="Body Text Indent 3"/>
    <w:basedOn w:val="Normal"/>
    <w:link w:val="BodyTextIndent3Char"/>
    <w:rsid w:val="00E42091"/>
    <w:pPr>
      <w:widowControl w:val="0"/>
      <w:tabs>
        <w:tab w:val="left" w:pos="-1440"/>
        <w:tab w:val="left" w:pos="-720"/>
        <w:tab w:val="left" w:pos="0"/>
        <w:tab w:val="left" w:pos="720"/>
        <w:tab w:val="left" w:pos="1440"/>
        <w:tab w:val="left" w:pos="2160"/>
        <w:tab w:val="left" w:pos="2892"/>
        <w:tab w:val="left" w:pos="3600"/>
        <w:tab w:val="left" w:pos="4320"/>
        <w:tab w:val="left" w:pos="5040"/>
        <w:tab w:val="left" w:pos="5760"/>
        <w:tab w:val="left" w:pos="6480"/>
        <w:tab w:val="left" w:pos="7200"/>
        <w:tab w:val="left" w:pos="7920"/>
        <w:tab w:val="decimal"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720"/>
      <w:jc w:val="both"/>
    </w:pPr>
    <w:rPr>
      <w:rFonts w:ascii="Goudy Old Style" w:eastAsia="Times New Roman" w:hAnsi="Goudy Old Style" w:cs="Times New Roman"/>
      <w:sz w:val="24"/>
      <w:szCs w:val="20"/>
    </w:rPr>
  </w:style>
  <w:style w:type="character" w:customStyle="1" w:styleId="BodyTextIndent3Char">
    <w:name w:val="Body Text Indent 3 Char"/>
    <w:basedOn w:val="DefaultParagraphFont"/>
    <w:link w:val="BodyTextIndent3"/>
    <w:rsid w:val="00E42091"/>
    <w:rPr>
      <w:rFonts w:ascii="Goudy Old Style" w:eastAsia="Times New Roman" w:hAnsi="Goudy Old Style" w:cs="Times New Roman"/>
      <w:sz w:val="24"/>
      <w:szCs w:val="20"/>
    </w:rPr>
  </w:style>
  <w:style w:type="paragraph" w:styleId="Title">
    <w:name w:val="Title"/>
    <w:basedOn w:val="Normal"/>
    <w:link w:val="TitleChar"/>
    <w:qFormat/>
    <w:rsid w:val="00E42091"/>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E42091"/>
    <w:rPr>
      <w:rFonts w:ascii="Times New Roman" w:eastAsia="Times New Roman" w:hAnsi="Times New Roman" w:cs="Times New Roman"/>
      <w:sz w:val="28"/>
      <w:szCs w:val="24"/>
    </w:rPr>
  </w:style>
  <w:style w:type="paragraph" w:styleId="Subtitle">
    <w:name w:val="Subtitle"/>
    <w:basedOn w:val="Normal"/>
    <w:link w:val="SubtitleChar"/>
    <w:qFormat/>
    <w:rsid w:val="00E42091"/>
    <w:pPr>
      <w:spacing w:after="0" w:line="240" w:lineRule="auto"/>
      <w:jc w:val="center"/>
    </w:pPr>
    <w:rPr>
      <w:rFonts w:ascii="Goudy Old Style" w:eastAsia="Times New Roman" w:hAnsi="Goudy Old Style" w:cs="Arial"/>
      <w:b/>
      <w:bCs/>
      <w:spacing w:val="8"/>
      <w:sz w:val="28"/>
      <w:szCs w:val="24"/>
    </w:rPr>
  </w:style>
  <w:style w:type="character" w:customStyle="1" w:styleId="SubtitleChar">
    <w:name w:val="Subtitle Char"/>
    <w:basedOn w:val="DefaultParagraphFont"/>
    <w:link w:val="Subtitle"/>
    <w:rsid w:val="00E42091"/>
    <w:rPr>
      <w:rFonts w:ascii="Goudy Old Style" w:eastAsia="Times New Roman" w:hAnsi="Goudy Old Style" w:cs="Arial"/>
      <w:b/>
      <w:bCs/>
      <w:spacing w:val="8"/>
      <w:sz w:val="28"/>
      <w:szCs w:val="24"/>
    </w:rPr>
  </w:style>
  <w:style w:type="character" w:styleId="Emphasis">
    <w:name w:val="Emphasis"/>
    <w:uiPriority w:val="20"/>
    <w:qFormat/>
    <w:rsid w:val="00E42091"/>
    <w:rPr>
      <w:i/>
      <w:iCs/>
    </w:rPr>
  </w:style>
  <w:style w:type="character" w:customStyle="1" w:styleId="csspagebuilder">
    <w:name w:val="csspagebuilder"/>
    <w:basedOn w:val="DefaultParagraphFont"/>
    <w:rsid w:val="00E42091"/>
  </w:style>
  <w:style w:type="paragraph" w:styleId="Revision">
    <w:name w:val="Revision"/>
    <w:hidden/>
    <w:uiPriority w:val="99"/>
    <w:semiHidden/>
    <w:rsid w:val="00E42091"/>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90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6413"/>
    <w:rPr>
      <w:color w:val="605E5C"/>
      <w:shd w:val="clear" w:color="auto" w:fill="E1DFDD"/>
    </w:rPr>
  </w:style>
  <w:style w:type="paragraph" w:customStyle="1" w:styleId="xmsonormal">
    <w:name w:val="x_msonormal"/>
    <w:basedOn w:val="Normal"/>
    <w:rsid w:val="007C22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1202">
      <w:bodyDiv w:val="1"/>
      <w:marLeft w:val="0"/>
      <w:marRight w:val="0"/>
      <w:marTop w:val="0"/>
      <w:marBottom w:val="0"/>
      <w:divBdr>
        <w:top w:val="none" w:sz="0" w:space="0" w:color="auto"/>
        <w:left w:val="none" w:sz="0" w:space="0" w:color="auto"/>
        <w:bottom w:val="none" w:sz="0" w:space="0" w:color="auto"/>
        <w:right w:val="none" w:sz="0" w:space="0" w:color="auto"/>
      </w:divBdr>
    </w:div>
    <w:div w:id="348027819">
      <w:bodyDiv w:val="1"/>
      <w:marLeft w:val="0"/>
      <w:marRight w:val="0"/>
      <w:marTop w:val="0"/>
      <w:marBottom w:val="0"/>
      <w:divBdr>
        <w:top w:val="none" w:sz="0" w:space="0" w:color="auto"/>
        <w:left w:val="none" w:sz="0" w:space="0" w:color="auto"/>
        <w:bottom w:val="none" w:sz="0" w:space="0" w:color="auto"/>
        <w:right w:val="none" w:sz="0" w:space="0" w:color="auto"/>
      </w:divBdr>
    </w:div>
    <w:div w:id="468741379">
      <w:bodyDiv w:val="1"/>
      <w:marLeft w:val="0"/>
      <w:marRight w:val="0"/>
      <w:marTop w:val="0"/>
      <w:marBottom w:val="0"/>
      <w:divBdr>
        <w:top w:val="none" w:sz="0" w:space="0" w:color="auto"/>
        <w:left w:val="none" w:sz="0" w:space="0" w:color="auto"/>
        <w:bottom w:val="none" w:sz="0" w:space="0" w:color="auto"/>
        <w:right w:val="none" w:sz="0" w:space="0" w:color="auto"/>
      </w:divBdr>
    </w:div>
    <w:div w:id="523133543">
      <w:bodyDiv w:val="1"/>
      <w:marLeft w:val="0"/>
      <w:marRight w:val="0"/>
      <w:marTop w:val="0"/>
      <w:marBottom w:val="0"/>
      <w:divBdr>
        <w:top w:val="none" w:sz="0" w:space="0" w:color="auto"/>
        <w:left w:val="none" w:sz="0" w:space="0" w:color="auto"/>
        <w:bottom w:val="none" w:sz="0" w:space="0" w:color="auto"/>
        <w:right w:val="none" w:sz="0" w:space="0" w:color="auto"/>
      </w:divBdr>
    </w:div>
    <w:div w:id="766657939">
      <w:bodyDiv w:val="1"/>
      <w:marLeft w:val="0"/>
      <w:marRight w:val="0"/>
      <w:marTop w:val="0"/>
      <w:marBottom w:val="0"/>
      <w:divBdr>
        <w:top w:val="none" w:sz="0" w:space="0" w:color="auto"/>
        <w:left w:val="none" w:sz="0" w:space="0" w:color="auto"/>
        <w:bottom w:val="none" w:sz="0" w:space="0" w:color="auto"/>
        <w:right w:val="none" w:sz="0" w:space="0" w:color="auto"/>
      </w:divBdr>
    </w:div>
    <w:div w:id="769083247">
      <w:bodyDiv w:val="1"/>
      <w:marLeft w:val="0"/>
      <w:marRight w:val="0"/>
      <w:marTop w:val="0"/>
      <w:marBottom w:val="0"/>
      <w:divBdr>
        <w:top w:val="none" w:sz="0" w:space="0" w:color="auto"/>
        <w:left w:val="none" w:sz="0" w:space="0" w:color="auto"/>
        <w:bottom w:val="none" w:sz="0" w:space="0" w:color="auto"/>
        <w:right w:val="none" w:sz="0" w:space="0" w:color="auto"/>
      </w:divBdr>
    </w:div>
    <w:div w:id="846552623">
      <w:bodyDiv w:val="1"/>
      <w:marLeft w:val="0"/>
      <w:marRight w:val="0"/>
      <w:marTop w:val="0"/>
      <w:marBottom w:val="0"/>
      <w:divBdr>
        <w:top w:val="none" w:sz="0" w:space="0" w:color="auto"/>
        <w:left w:val="none" w:sz="0" w:space="0" w:color="auto"/>
        <w:bottom w:val="none" w:sz="0" w:space="0" w:color="auto"/>
        <w:right w:val="none" w:sz="0" w:space="0" w:color="auto"/>
      </w:divBdr>
    </w:div>
    <w:div w:id="901210152">
      <w:bodyDiv w:val="1"/>
      <w:marLeft w:val="0"/>
      <w:marRight w:val="0"/>
      <w:marTop w:val="0"/>
      <w:marBottom w:val="0"/>
      <w:divBdr>
        <w:top w:val="none" w:sz="0" w:space="0" w:color="auto"/>
        <w:left w:val="none" w:sz="0" w:space="0" w:color="auto"/>
        <w:bottom w:val="none" w:sz="0" w:space="0" w:color="auto"/>
        <w:right w:val="none" w:sz="0" w:space="0" w:color="auto"/>
      </w:divBdr>
    </w:div>
    <w:div w:id="1437560466">
      <w:bodyDiv w:val="1"/>
      <w:marLeft w:val="0"/>
      <w:marRight w:val="0"/>
      <w:marTop w:val="0"/>
      <w:marBottom w:val="0"/>
      <w:divBdr>
        <w:top w:val="none" w:sz="0" w:space="0" w:color="auto"/>
        <w:left w:val="none" w:sz="0" w:space="0" w:color="auto"/>
        <w:bottom w:val="none" w:sz="0" w:space="0" w:color="auto"/>
        <w:right w:val="none" w:sz="0" w:space="0" w:color="auto"/>
      </w:divBdr>
    </w:div>
    <w:div w:id="1684473860">
      <w:bodyDiv w:val="1"/>
      <w:marLeft w:val="0"/>
      <w:marRight w:val="0"/>
      <w:marTop w:val="0"/>
      <w:marBottom w:val="0"/>
      <w:divBdr>
        <w:top w:val="none" w:sz="0" w:space="0" w:color="auto"/>
        <w:left w:val="none" w:sz="0" w:space="0" w:color="auto"/>
        <w:bottom w:val="none" w:sz="0" w:space="0" w:color="auto"/>
        <w:right w:val="none" w:sz="0" w:space="0" w:color="auto"/>
      </w:divBdr>
    </w:div>
    <w:div w:id="1815564410">
      <w:bodyDiv w:val="1"/>
      <w:marLeft w:val="0"/>
      <w:marRight w:val="0"/>
      <w:marTop w:val="0"/>
      <w:marBottom w:val="0"/>
      <w:divBdr>
        <w:top w:val="none" w:sz="0" w:space="0" w:color="auto"/>
        <w:left w:val="none" w:sz="0" w:space="0" w:color="auto"/>
        <w:bottom w:val="none" w:sz="0" w:space="0" w:color="auto"/>
        <w:right w:val="none" w:sz="0" w:space="0" w:color="auto"/>
      </w:divBdr>
    </w:div>
    <w:div w:id="19175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rc/5502.62" TargetMode="External"/><Relationship Id="rId18" Type="http://schemas.openxmlformats.org/officeDocument/2006/relationships/hyperlink" Target="https://www.justice.gov/ovw/page/file/1295756/download" TargetMode="External"/><Relationship Id="rId26" Type="http://schemas.openxmlformats.org/officeDocument/2006/relationships/hyperlink" Target="https://ocjs.ohio.gov/grants-funding-monitoring/grants-monitoring-fiscal-compliance/compliance-tools/financial-budget-definition-reference-guide" TargetMode="External"/><Relationship Id="rId39" Type="http://schemas.openxmlformats.org/officeDocument/2006/relationships/hyperlink" Target="https://www.ocjs.ohio.gov/static/FY2022_VAWA_ImplementPlan.pdf" TargetMode="External"/><Relationship Id="rId3" Type="http://schemas.openxmlformats.org/officeDocument/2006/relationships/styles" Target="styles.xml"/><Relationship Id="rId21" Type="http://schemas.openxmlformats.org/officeDocument/2006/relationships/hyperlink" Target="https://www.ocjs.ohio.gov/static/FY2022_VAWA_ImplementPlan.pdf" TargetMode="External"/><Relationship Id="rId34" Type="http://schemas.openxmlformats.org/officeDocument/2006/relationships/hyperlink" Target="https://www.justice.gov/ovw/page/file/1557506/download" TargetMode="External"/><Relationship Id="rId42" Type="http://schemas.openxmlformats.org/officeDocument/2006/relationships/hyperlink" Target="http://www.courtinnovation.org/sites/default/files/documents/UnderstandingHumanTrafficking_2.pdf" TargetMode="External"/><Relationship Id="rId47" Type="http://schemas.openxmlformats.org/officeDocument/2006/relationships/hyperlink" Target="https://ocjs.ohio.gov/static/sample_delivery_of_legal_assistance_certification_letter_508compliant.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cjs.ohio.gov/oibrs/" TargetMode="External"/><Relationship Id="rId17" Type="http://schemas.openxmlformats.org/officeDocument/2006/relationships/hyperlink" Target="https://www.justice.gov/ovw/page/file/1202141/download" TargetMode="External"/><Relationship Id="rId25" Type="http://schemas.openxmlformats.org/officeDocument/2006/relationships/hyperlink" Target="https://gcc02.safelinks.protection.outlook.com/?url=https%3A%2F%2Fobm.ohio.gov%2Fwps%2Fportal%2Fgov%2Fobm%2Fareas-of-interest%2Fagency-overview%2Fobm-travel-rule%2Fobm-travel-rule&amp;data=05%7C01%7Cklfenwick%40dps.ohio.gov%7C2a67a4f8c12e48cc96c008db2c7f0a4e%7C50f8fcc494d84f0784eb36ed57c7c8a2%7C0%7C0%7C638152696366199687%7CUnknown%7CTWFpbGZsb3d8eyJWIjoiMC4wLjAwMDAiLCJQIjoiV2luMzIiLCJBTiI6Ik1haWwiLCJXVCI6Mn0%3D%7C3000%7C%7C%7C&amp;sdata=415AkhpGXGcJ6Mq0G8KtqFwTZNDYYH0YO%2BEiVB1cr%2Bk%3D&amp;reserved=0" TargetMode="External"/><Relationship Id="rId33" Type="http://schemas.openxmlformats.org/officeDocument/2006/relationships/hyperlink" Target="https://ocjs.ohio.gov/research-and-data/ohio-consortium-of-crime-science" TargetMode="External"/><Relationship Id="rId38" Type="http://schemas.openxmlformats.org/officeDocument/2006/relationships/hyperlink" Target="https://www.ocjs.ohio.gov/static/FY2022_VAWA_ImplementPlan.pdf" TargetMode="External"/><Relationship Id="rId46" Type="http://schemas.openxmlformats.org/officeDocument/2006/relationships/hyperlink" Target="https://ocjs.ohio.gov/grants-funding-monitoring/grants-administration/grants-forms-and-resources/unallowable-costs" TargetMode="External"/><Relationship Id="rId2" Type="http://schemas.openxmlformats.org/officeDocument/2006/relationships/numbering" Target="numbering.xml"/><Relationship Id="rId16" Type="http://schemas.openxmlformats.org/officeDocument/2006/relationships/hyperlink" Target="https://jpp.franklincountyohio.gov/grants" TargetMode="External"/><Relationship Id="rId20" Type="http://schemas.openxmlformats.org/officeDocument/2006/relationships/hyperlink" Target="https://www.justice.gov/page/file/1019481/download" TargetMode="External"/><Relationship Id="rId29" Type="http://schemas.openxmlformats.org/officeDocument/2006/relationships/hyperlink" Target="https://www.justice.gov/ovw" TargetMode="External"/><Relationship Id="rId41" Type="http://schemas.openxmlformats.org/officeDocument/2006/relationships/hyperlink" Target="http://www.courtinnovation.org/sites/default/files/documents/UnderstandingHumanTrafficking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gcc02.safelinks.protection.outlook.com/?url=https%3A%2F%2Fwww.gsa.gov%2Ftravel%2Fplan-book%2Fper-diem-rates&amp;data=05%7C01%7Cklfenwick%40dps.ohio.gov%7C2a67a4f8c12e48cc96c008db2c7f0a4e%7C50f8fcc494d84f0784eb36ed57c7c8a2%7C0%7C0%7C638152696366199687%7CUnknown%7CTWFpbGZsb3d8eyJWIjoiMC4wLjAwMDAiLCJQIjoiV2luMzIiLCJBTiI6Ik1haWwiLCJXVCI6Mn0%3D%7C3000%7C%7C%7C&amp;sdata=tM1%2BbnWI%2BcTC0k5vsmBiZxsUIBSwclF7Lu0sdu6xVrw%3D&amp;reserved=0" TargetMode="External"/><Relationship Id="rId32" Type="http://schemas.openxmlformats.org/officeDocument/2006/relationships/hyperlink" Target="https://www.justice.gov/ovw/page/file/1557506/download" TargetMode="External"/><Relationship Id="rId37" Type="http://schemas.openxmlformats.org/officeDocument/2006/relationships/hyperlink" Target="website" TargetMode="External"/><Relationship Id="rId40" Type="http://schemas.openxmlformats.org/officeDocument/2006/relationships/hyperlink" Target="https://ocjs.ohio.gov/research-and-data/evidence-based-programs-and-practices" TargetMode="External"/><Relationship Id="rId45" Type="http://schemas.openxmlformats.org/officeDocument/2006/relationships/hyperlink" Target="https://ocjs.ohio.gov/grants-funding-monitoring/grants-monitoring-fiscal-compliance/compliance-tools/financial-budget-definition-reference-guide" TargetMode="External"/><Relationship Id="rId5" Type="http://schemas.openxmlformats.org/officeDocument/2006/relationships/webSettings" Target="webSettings.xml"/><Relationship Id="rId15" Type="http://schemas.openxmlformats.org/officeDocument/2006/relationships/hyperlink" Target="https://ocjs.ohio.gov/static/sample_delivery_of_legal_assistance_certification_letter_508compliant.pdf" TargetMode="External"/><Relationship Id="rId23" Type="http://schemas.openxmlformats.org/officeDocument/2006/relationships/hyperlink" Target="https://ocjs.ohio.gov/grants-funding-monitoring/grants-administration/grants-forms-and-resources/unallowable-costs" TargetMode="External"/><Relationship Id="rId28" Type="http://schemas.openxmlformats.org/officeDocument/2006/relationships/hyperlink" Target="http://www.justice.gov/ovw/grantees" TargetMode="External"/><Relationship Id="rId36" Type="http://schemas.openxmlformats.org/officeDocument/2006/relationships/hyperlink" Target="https://jpp.franklincountyohio.gov/Grants" TargetMode="External"/><Relationship Id="rId49" Type="http://schemas.openxmlformats.org/officeDocument/2006/relationships/footer" Target="footer1.xml"/><Relationship Id="rId10" Type="http://schemas.openxmlformats.org/officeDocument/2006/relationships/hyperlink" Target="https://jpp.franklincountyohio.gov/Grants" TargetMode="External"/><Relationship Id="rId19" Type="http://schemas.openxmlformats.org/officeDocument/2006/relationships/hyperlink" Target="https://www.justice.gov/archives/ovw/file/29386/download" TargetMode="External"/><Relationship Id="rId31" Type="http://schemas.openxmlformats.org/officeDocument/2006/relationships/hyperlink" Target="https://ojp.gov/funding/Apply/Resources/ResearchDecisionTree.pdf" TargetMode="External"/><Relationship Id="rId44" Type="http://schemas.openxmlformats.org/officeDocument/2006/relationships/hyperlink" Target="https://www.ocjs.ohio.gov/static/FY2022_VAWA_ImplementPlan.pdf" TargetMode="External"/><Relationship Id="rId4" Type="http://schemas.openxmlformats.org/officeDocument/2006/relationships/settings" Target="settings.xml"/><Relationship Id="rId9" Type="http://schemas.openxmlformats.org/officeDocument/2006/relationships/hyperlink" Target="https://jpp.franklincountyohio.gov/Grants" TargetMode="External"/><Relationship Id="rId14" Type="http://schemas.openxmlformats.org/officeDocument/2006/relationships/hyperlink" Target="https://ocjs.ohio.gov/static/Attachment_A_Victim_Service_Consultation.pdf" TargetMode="External"/><Relationship Id="rId22" Type="http://schemas.openxmlformats.org/officeDocument/2006/relationships/hyperlink" Target="https://ocjs.ohio.gov/static/links/IdentifiedGoals.pdf" TargetMode="External"/><Relationship Id="rId27" Type="http://schemas.openxmlformats.org/officeDocument/2006/relationships/hyperlink" Target="http://www.ocjs.ohio.gov/" TargetMode="External"/><Relationship Id="rId30" Type="http://schemas.openxmlformats.org/officeDocument/2006/relationships/hyperlink" Target="https://www.ojp.gov/funding/financialguidedoj/overview" TargetMode="External"/><Relationship Id="rId35" Type="http://schemas.openxmlformats.org/officeDocument/2006/relationships/hyperlink" Target="http://www.lep.gov" TargetMode="External"/><Relationship Id="rId43" Type="http://schemas.openxmlformats.org/officeDocument/2006/relationships/hyperlink" Target="http://www.jrsa.org/projects/ebp_briefing_paper3.pdf" TargetMode="External"/><Relationship Id="rId48" Type="http://schemas.openxmlformats.org/officeDocument/2006/relationships/hyperlink" Target="https://ocjs.ohio.gov/static/Attachment_A_Victim_Service_Consultation.pdf"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E927C-FA39-42D7-8648-4B6C361F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30</Pages>
  <Words>9994</Words>
  <Characters>63567</Characters>
  <Application>Microsoft Office Word</Application>
  <DocSecurity>0</DocSecurity>
  <Lines>529</Lines>
  <Paragraphs>146</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73415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 Coordinator</dc:creator>
  <cp:lastModifiedBy>Owens, Elizabeth F.</cp:lastModifiedBy>
  <cp:revision>107</cp:revision>
  <cp:lastPrinted>2023-05-16T17:39:00Z</cp:lastPrinted>
  <dcterms:created xsi:type="dcterms:W3CDTF">2023-05-10T14:23:00Z</dcterms:created>
  <dcterms:modified xsi:type="dcterms:W3CDTF">2023-05-17T14:55:00Z</dcterms:modified>
</cp:coreProperties>
</file>